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C996" w14:textId="77777777" w:rsidR="008A175A" w:rsidRDefault="008A175A">
      <w:r>
        <w:t>《群書治要３６Ｏ》第四冊</w:t>
      </w:r>
      <w:r>
        <w:t>—</w:t>
      </w:r>
      <w:r>
        <w:t xml:space="preserve">國有亡主，世無亡道　　悟道法師主講　　（第三四一集）　　</w:t>
      </w:r>
      <w:r>
        <w:t>2024/8/8</w:t>
      </w:r>
      <w:r>
        <w:t xml:space="preserve">　　華藏淨宗學會　　檔名：</w:t>
      </w:r>
      <w:r>
        <w:t xml:space="preserve">WD20-060-0341 </w:t>
      </w:r>
    </w:p>
    <w:p w14:paraId="18813E5C" w14:textId="77777777" w:rsidR="008A175A" w:rsidRDefault="008A175A">
      <w:pPr>
        <w:pStyle w:val="a3"/>
      </w:pPr>
      <w:r>
        <w:t xml:space="preserve">　　諸位同學，大家好！我們繼續來學習《群書治要３６Ｏ》第四冊，第六單元「明辨」，三、「才德」。</w:t>
      </w:r>
      <w:r>
        <w:t xml:space="preserve"> </w:t>
      </w:r>
    </w:p>
    <w:p w14:paraId="3142121C" w14:textId="77777777" w:rsidR="008A175A" w:rsidRDefault="008A175A">
      <w:pPr>
        <w:pStyle w:val="a3"/>
      </w:pPr>
      <w:r>
        <w:t xml:space="preserve">　　【三四一、國有亡主，世無亡道。人有窮，而理無不通也。故不因道理之數而專己之能，其窮不遠矣。夫君人者，不出戶以知天下者，因物以識物，因人以知人也。故積力之所擧，旣無不勝也；眾智之所為，卽無不成也。工無二技，士不兼官，人得所宜，物得所安，是以器械不惡，而職事不慢也。夫責小易償也，職寡易守也，任輕易勸也。上操約少之分，下效易為之功，是以君臣久而不相厭也。】</w:t>
      </w:r>
      <w:r>
        <w:t xml:space="preserve"> </w:t>
      </w:r>
    </w:p>
    <w:p w14:paraId="4EBD88F9" w14:textId="77777777" w:rsidR="008A175A" w:rsidRDefault="008A175A">
      <w:pPr>
        <w:pStyle w:val="a3"/>
      </w:pPr>
      <w:r>
        <w:t xml:space="preserve">　　這一條出自於卷三十五，《文子．下德》。</w:t>
      </w:r>
      <w:r>
        <w:t xml:space="preserve"> </w:t>
      </w:r>
    </w:p>
    <w:p w14:paraId="583C9943" w14:textId="77777777" w:rsidR="008A175A" w:rsidRDefault="008A175A">
      <w:pPr>
        <w:pStyle w:val="a3"/>
      </w:pPr>
      <w:r>
        <w:t xml:space="preserve">　　『不因』是不依循。『數』是規律、法則。『無不勝』：沒有不勝利的。『器械不惡』：器械不會常常壞掉。器械，構造比較精密或者有專門用途的器具。『職事不慢』：職務內的事情不會延遲完成。『責小易償』：這裡這個責音念「債」。欠債小容易歸還。償是歸還。『職寡易守』：職務少容易處理好。『任輕易勸』：任務輕容易勸勉努力完成。『約少之分』：分量簡單、少的任務。『易為之功』：容易達成的任務。『相厭』就是互相厭惡。</w:t>
      </w:r>
      <w:r>
        <w:t xml:space="preserve"> </w:t>
      </w:r>
    </w:p>
    <w:p w14:paraId="27D09341" w14:textId="77777777" w:rsidR="008A175A" w:rsidRDefault="008A175A">
      <w:pPr>
        <w:pStyle w:val="a3"/>
      </w:pPr>
      <w:r>
        <w:t xml:space="preserve">　　這一條講，「國家有亡國的君主，世上沒有亡國的道。人有不得志的時候，但是道理沒有不通的。因此不依循道理的法則，卻專擅自己的才能，那麼他距離不得志的日子不遠了。統治國家的人，不出大門而能知道天下事，是因為他能夠依循物的性質來認識物，就人的性質來知道人。因此累積足夠的力量，然後才去做，就沒有不勝利的；聚集眾人的智力然後才去做，就沒有不成功的。工匠不從事兩樣技能，士人不兼任官職，人的職務適合他的才能，物能得到最妥善的運用，因此器械就不會常壞掉，而職務內的事情也不會被延遲完成。欠債小容易歸還，職務少容易處理好，任務輕容易勸勉努力完成。君主交代分量簡單、少的任務，臣子容易達成，因此君臣相處久了也不會相互討厭。」</w:t>
      </w:r>
      <w:r>
        <w:t xml:space="preserve"> </w:t>
      </w:r>
    </w:p>
    <w:p w14:paraId="07ADFE62" w14:textId="77777777" w:rsidR="008A175A" w:rsidRDefault="008A175A">
      <w:pPr>
        <w:pStyle w:val="a3"/>
      </w:pPr>
      <w:r>
        <w:t xml:space="preserve">　　好，這一條我們就學習到這裡。祝大家福慧增長，法喜充滿。阿彌陀佛！　　</w:t>
      </w:r>
    </w:p>
    <w:sectPr w:rsidR="008A17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95F03" w14:textId="77777777" w:rsidR="008A175A" w:rsidRDefault="008A175A" w:rsidP="00F5690B">
      <w:r>
        <w:separator/>
      </w:r>
    </w:p>
  </w:endnote>
  <w:endnote w:type="continuationSeparator" w:id="0">
    <w:p w14:paraId="286DE0F7" w14:textId="77777777" w:rsidR="008A175A" w:rsidRDefault="008A175A" w:rsidP="00F569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5D161" w14:textId="77777777" w:rsidR="008A175A" w:rsidRDefault="008A175A" w:rsidP="00F5690B">
      <w:r>
        <w:separator/>
      </w:r>
    </w:p>
  </w:footnote>
  <w:footnote w:type="continuationSeparator" w:id="0">
    <w:p w14:paraId="7BCE9214" w14:textId="77777777" w:rsidR="008A175A" w:rsidRDefault="008A175A" w:rsidP="00F569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0B"/>
    <w:rsid w:val="007931EE"/>
    <w:rsid w:val="008A175A"/>
    <w:rsid w:val="00F5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6EF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69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69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69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69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