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DEA4" w14:textId="77777777" w:rsidR="00E245F8" w:rsidRDefault="00E245F8">
      <w:r>
        <w:t>群書治要３６Ｏ講記</w:t>
      </w:r>
      <w:r>
        <w:t>—</w:t>
      </w:r>
      <w:r>
        <w:t xml:space="preserve">第一集節要（利要合乎義）　　悟道法師主講　　（第十二集）　　</w:t>
      </w:r>
      <w:r>
        <w:t>2024/9/8</w:t>
      </w:r>
      <w:r>
        <w:t xml:space="preserve">　　華藏淨宗學會　　檔名：</w:t>
      </w:r>
      <w:r>
        <w:t xml:space="preserve">WD20-064-0012 </w:t>
      </w:r>
    </w:p>
    <w:p w14:paraId="2828E21E" w14:textId="77777777" w:rsidR="00E245F8" w:rsidRDefault="00E245F8">
      <w:pPr>
        <w:pStyle w:val="a3"/>
      </w:pPr>
      <w:r>
        <w:t xml:space="preserve">　　諸位同學，大家好！我們繼續來學習《群書治要３６Ｏ》講記，第一集節要第十二條：</w:t>
      </w:r>
      <w:r>
        <w:t xml:space="preserve"> </w:t>
      </w:r>
    </w:p>
    <w:p w14:paraId="437756A4" w14:textId="77777777" w:rsidR="00E245F8" w:rsidRDefault="00E245F8">
      <w:pPr>
        <w:pStyle w:val="a3"/>
      </w:pPr>
      <w:r>
        <w:t xml:space="preserve">　　「義是道義，不能見利忘義。現在夫妻結婚，還沒結婚就財產要先公正、要分清楚。夫妻結合都不重視道義，這個家道怎麼傳？」</w:t>
      </w:r>
      <w:r>
        <w:t xml:space="preserve"> </w:t>
      </w:r>
    </w:p>
    <w:p w14:paraId="5443AA54" w14:textId="77777777" w:rsidR="00E245F8" w:rsidRDefault="00E245F8">
      <w:pPr>
        <w:pStyle w:val="a3"/>
      </w:pPr>
      <w:r>
        <w:t xml:space="preserve">　　這一條也是現在社會上很普遍的一個現象，特別在國外，這個現象就更多了，就是夫妻沒有道義了，夫妻之間不是建立在義上面，而是建立在利益的上面。因此不能見到利就忘記義。現在夫妻結婚，還沒有結婚就財產要先公正、要分清楚，這個就是夫妻之間就沒有道義了，這個家道就沒有辦法傳下去。因為一個家，夫妻是主要的成員，夫妻之間都是重利不重義，這個家就沒有家道了，夫妻之間好像外人一樣。因此夫妻之間，財產是不能分割的，應該是一體的。這是中國傳統家的建立，在道義這個基礎上，不是建立在利益的基礎上。利要合乎義，這個利才能取。所以傳統家族重視道義，不重視利益，這個家、家道才能維持、才能承傳下去。</w:t>
      </w:r>
      <w:r>
        <w:t xml:space="preserve"> </w:t>
      </w:r>
    </w:p>
    <w:p w14:paraId="42EA4B75" w14:textId="77777777" w:rsidR="00E245F8" w:rsidRDefault="00E245F8">
      <w:pPr>
        <w:pStyle w:val="a3"/>
      </w:pPr>
      <w:r>
        <w:t xml:space="preserve">　　好，這一條我們就學習到這裡。祝大家福慧增長，法喜充滿。阿彌陀佛！　　</w:t>
      </w:r>
    </w:p>
    <w:sectPr w:rsidR="00E24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A8F8F" w14:textId="77777777" w:rsidR="00E245F8" w:rsidRDefault="00E245F8" w:rsidP="001F510A">
      <w:r>
        <w:separator/>
      </w:r>
    </w:p>
  </w:endnote>
  <w:endnote w:type="continuationSeparator" w:id="0">
    <w:p w14:paraId="57F6651E" w14:textId="77777777" w:rsidR="00E245F8" w:rsidRDefault="00E245F8" w:rsidP="001F5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E019" w14:textId="77777777" w:rsidR="00E245F8" w:rsidRDefault="00E245F8" w:rsidP="001F510A">
      <w:r>
        <w:separator/>
      </w:r>
    </w:p>
  </w:footnote>
  <w:footnote w:type="continuationSeparator" w:id="0">
    <w:p w14:paraId="5F0A5614" w14:textId="77777777" w:rsidR="00E245F8" w:rsidRDefault="00E245F8" w:rsidP="001F5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0A"/>
    <w:rsid w:val="001F510A"/>
    <w:rsid w:val="007931EE"/>
    <w:rsid w:val="00E2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87D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1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1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1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1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