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2DA8" w14:textId="77777777" w:rsidR="0041598F" w:rsidRDefault="0041598F">
      <w:r>
        <w:t>群書治要３６Ｏ講記</w:t>
      </w:r>
      <w:r>
        <w:t>—</w:t>
      </w:r>
      <w:r>
        <w:t xml:space="preserve">第一集節要（學習《弟子規》的重要）　　悟道法師主講　　（第二十集）　　</w:t>
      </w:r>
      <w:r>
        <w:t>2024/9/16</w:t>
      </w:r>
      <w:r>
        <w:t xml:space="preserve">　　華藏淨宗學會　　檔名：</w:t>
      </w:r>
      <w:r>
        <w:t xml:space="preserve">WD20-064-0020 </w:t>
      </w:r>
    </w:p>
    <w:p w14:paraId="713C79F2" w14:textId="77777777" w:rsidR="0041598F" w:rsidRDefault="0041598F">
      <w:pPr>
        <w:pStyle w:val="a3"/>
      </w:pPr>
      <w:r>
        <w:t xml:space="preserve">　　諸位同學，大家好！我們繼續來學習《群書治要３６Ｏ》講記，第一集節要第二十：</w:t>
      </w:r>
      <w:r>
        <w:t xml:space="preserve"> </w:t>
      </w:r>
    </w:p>
    <w:p w14:paraId="381F2111" w14:textId="77777777" w:rsidR="0041598F" w:rsidRDefault="0041598F">
      <w:pPr>
        <w:pStyle w:val="a3"/>
      </w:pPr>
      <w:r>
        <w:t xml:space="preserve">　　「人都學過《弟子規》以後，他們有共同的價值觀。經營家庭，在團體裡面經營事業都有正確的標準，做人做事的準繩。」</w:t>
      </w:r>
      <w:r>
        <w:t xml:space="preserve"> </w:t>
      </w:r>
    </w:p>
    <w:p w14:paraId="1D444F3C" w14:textId="77777777" w:rsidR="0041598F" w:rsidRDefault="0041598F">
      <w:pPr>
        <w:pStyle w:val="a3"/>
      </w:pPr>
      <w:r>
        <w:t xml:space="preserve">　　這一條也就是講，《弟子規》對於做人做事教育的重要，因為它是一個標準。無論你在家庭，或者在團體裡面經營事業，這是一個共同的價值。能夠建立在《弟子規》這個共同的價值觀，以及正確的標準上，這個家庭肯定將來一定是幸福美滿，在企業、團體一定興隆。如果能夠代代的傳下去，這個企業、這個家道一定不衰，可以傳幾百年都不衰。就像我們中國有一些老店，像同仁堂三、四百年了。這個都是以傳統文化倫理道德教育做為根本、做為基礎，世世代代都遵守，都來學習聖賢的教育，事業一定能夠發展得長久，也一定能夠長久不衰。</w:t>
      </w:r>
      <w:r>
        <w:t xml:space="preserve"> </w:t>
      </w:r>
    </w:p>
    <w:p w14:paraId="60A08444" w14:textId="77777777" w:rsidR="0041598F" w:rsidRDefault="0041598F">
      <w:pPr>
        <w:pStyle w:val="a3"/>
      </w:pPr>
      <w:r>
        <w:t xml:space="preserve">　　好，這一條我們就學習到這裡。《弟子規》我們現在都流通得很多，希望人人都有一本自己來學習，也要教育兒女、教育下一代，這個非常的重要，我們一定不可以疏忽了。祝大家福慧增長，法喜充滿。阿彌陀佛！　　</w:t>
      </w:r>
    </w:p>
    <w:sectPr w:rsidR="004159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0EB4" w14:textId="77777777" w:rsidR="0041598F" w:rsidRDefault="0041598F" w:rsidP="00FC0687">
      <w:r>
        <w:separator/>
      </w:r>
    </w:p>
  </w:endnote>
  <w:endnote w:type="continuationSeparator" w:id="0">
    <w:p w14:paraId="50B11823" w14:textId="77777777" w:rsidR="0041598F" w:rsidRDefault="0041598F" w:rsidP="00FC0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E739" w14:textId="77777777" w:rsidR="0041598F" w:rsidRDefault="0041598F" w:rsidP="00FC0687">
      <w:r>
        <w:separator/>
      </w:r>
    </w:p>
  </w:footnote>
  <w:footnote w:type="continuationSeparator" w:id="0">
    <w:p w14:paraId="6EBEFAD1" w14:textId="77777777" w:rsidR="0041598F" w:rsidRDefault="0041598F" w:rsidP="00FC0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87"/>
    <w:rsid w:val="0041598F"/>
    <w:rsid w:val="007931EE"/>
    <w:rsid w:val="00F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5A2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6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6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6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6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