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1CF5" w14:textId="77777777" w:rsidR="004A25F1" w:rsidRDefault="004A25F1">
      <w:r>
        <w:t>群書治要３６Ｏ講記</w:t>
      </w:r>
      <w:r>
        <w:t>—</w:t>
      </w:r>
      <w:r>
        <w:t xml:space="preserve">第二集節要（勸善懲惡）　　悟道法師主講　　（第三十五集）　　</w:t>
      </w:r>
      <w:r>
        <w:t>2024/10/1</w:t>
      </w:r>
      <w:r>
        <w:t xml:space="preserve">　　華藏淨宗學會　　檔名：</w:t>
      </w:r>
      <w:r>
        <w:t xml:space="preserve">WD20-064-0035 </w:t>
      </w:r>
    </w:p>
    <w:p w14:paraId="24689535" w14:textId="77777777" w:rsidR="004A25F1" w:rsidRDefault="004A25F1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5B30E08D" w14:textId="77777777" w:rsidR="004A25F1" w:rsidRDefault="004A25F1">
      <w:pPr>
        <w:pStyle w:val="a3"/>
      </w:pPr>
      <w:r>
        <w:t xml:space="preserve">　　「十四、皆所以昭德塞違，勸善懲惡。」</w:t>
      </w:r>
      <w:r>
        <w:t xml:space="preserve"> </w:t>
      </w:r>
    </w:p>
    <w:p w14:paraId="7D237A4E" w14:textId="77777777" w:rsidR="004A25F1" w:rsidRDefault="004A25F1">
      <w:pPr>
        <w:pStyle w:val="a3"/>
      </w:pPr>
      <w:r>
        <w:t xml:space="preserve">　　這一條是講記事記言的目的在哪裡？昭德，昭是彰顯，透過這些記下來的教誨，跟記下來的歷史，彰顯道德。記言是理論，記歷史是表演出來，真正做到的榜樣。而且塞違就是杜絕，違就是邪惡的、錯誤的，這些不對的要引以為戒，後不再造，不要重蹈覆轍，這個塞違，是前事不忘後事之師。而且能夠起到勸善懲惡，好的把它傳揚起來（把它傳接發揚起來），大家效法學習；不好的記錄下來，大家引以為戒，引以為戒之外，大家要避免不敢像他這樣。三國時代，董卓亂權最後歷史記載，死無葬身之地，死了老百姓還把他的身體挖出來，恨之入骨。結果已經是體無完膚，他有個下屬把他埋起來，結果埋完，下大雨打雷，雷又把他的棺材劈出來，又被水沖。真的是多行不義必自斃，最後真的是連葬身之處都沒有，造的孽太大了，天地不容。像歷史記載這個例子，人人看了就會引以為戒，就會有警惕，就不敢像他這樣。這是記事記言它的目的，好的我們要效法，不好的要避免。</w:t>
      </w:r>
      <w:r>
        <w:t xml:space="preserve"> </w:t>
      </w:r>
    </w:p>
    <w:p w14:paraId="5517F08E" w14:textId="77777777" w:rsidR="004A25F1" w:rsidRDefault="004A25F1">
      <w:pPr>
        <w:pStyle w:val="a3"/>
      </w:pPr>
      <w:r>
        <w:t xml:space="preserve">　　好，這一條我們就學習到這裡。祝大家福慧增長，法喜充滿。阿彌陀佛！　　</w:t>
      </w:r>
    </w:p>
    <w:sectPr w:rsidR="004A25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4F57" w14:textId="77777777" w:rsidR="004A25F1" w:rsidRDefault="004A25F1" w:rsidP="00FF226B">
      <w:r>
        <w:separator/>
      </w:r>
    </w:p>
  </w:endnote>
  <w:endnote w:type="continuationSeparator" w:id="0">
    <w:p w14:paraId="23130F1A" w14:textId="77777777" w:rsidR="004A25F1" w:rsidRDefault="004A25F1" w:rsidP="00FF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D02F" w14:textId="77777777" w:rsidR="004A25F1" w:rsidRDefault="004A25F1" w:rsidP="00FF226B">
      <w:r>
        <w:separator/>
      </w:r>
    </w:p>
  </w:footnote>
  <w:footnote w:type="continuationSeparator" w:id="0">
    <w:p w14:paraId="1C2F355A" w14:textId="77777777" w:rsidR="004A25F1" w:rsidRDefault="004A25F1" w:rsidP="00FF2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6B"/>
    <w:rsid w:val="004A25F1"/>
    <w:rsid w:val="007931EE"/>
    <w:rsid w:val="00FF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5A2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2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2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