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9E46" w14:textId="77777777" w:rsidR="007D7A52" w:rsidRDefault="007D7A52">
      <w:r>
        <w:t>群書治要３６Ｏ講記</w:t>
      </w:r>
      <w:r>
        <w:t>—</w:t>
      </w:r>
      <w:r>
        <w:t xml:space="preserve">第二集節要（親賢臣，遠小人）　　悟道法師主講　　（第四十集）　　</w:t>
      </w:r>
      <w:r>
        <w:t>2024/10/6</w:t>
      </w:r>
      <w:r>
        <w:t xml:space="preserve">　　華藏淨宗學會　　檔名：</w:t>
      </w:r>
      <w:r>
        <w:t xml:space="preserve">WD20-064-0040 </w:t>
      </w:r>
    </w:p>
    <w:p w14:paraId="6C99C043" w14:textId="77777777" w:rsidR="007D7A52" w:rsidRDefault="007D7A52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6171CC90" w14:textId="77777777" w:rsidR="007D7A52" w:rsidRDefault="007D7A52">
      <w:pPr>
        <w:pStyle w:val="a3"/>
      </w:pPr>
      <w:r>
        <w:t xml:space="preserve">　　「十九、或大奸巨猾，轉日迴天，社鼠城狐，反白仰黑，忠良由其放逐，邦國因以危亡者，咸亦述其終始，以顯為臣不易。《出師表》云：『親賢臣，遠小人，此先漢之所以興隆也；親小人，遠賢臣，此後漢之所以傾頹也』。」</w:t>
      </w:r>
      <w:r>
        <w:t xml:space="preserve"> </w:t>
      </w:r>
    </w:p>
    <w:p w14:paraId="65C1A4D3" w14:textId="77777777" w:rsidR="007D7A52" w:rsidRDefault="007D7A52">
      <w:pPr>
        <w:pStyle w:val="a3"/>
      </w:pPr>
      <w:r>
        <w:t xml:space="preserve">　　這一條講到賢臣、小人，特別是到漢朝。「或大奸巨猾」，就是每個朝代也都會出現大奸臣。這些大奸臣「轉日迴天」，大奸臣他掌權的時候權傾朝野，他權力很大，等於朝野他能夠翻雲覆雨，搗亂了這整個朝綱。「社鼠城狐」，社鼠城狐就是形容仗勢欺人，社鼠就是在宗廟的老鼠，城狐就是在城隍廟的狐狸。這是形容比喻仗勢欺人為所欲為，就好像社鼠城狐一樣，他沒有忌諱了。「反白仰黑」，就是顛倒是非邪正。現在整個世界，特別有一些媒體報導，就顛倒是非邪正了，所以造成社會的動亂不安。「忠良由其放逐」，忠良之人被這些大奸巨滑、被這些奸臣陷害，被流放，被趕走。這樣的情況之下，「邦國因以危亡者」，整個國家遭到重大的危機，甚至於就亡國了。這個都是這些大奸巨滑的人，在那邊翻雲覆雨，搗亂整個朝綱。「咸亦述其終始，以顯為臣不易。」《群書治要》把這些歷史上記載的，這些奸臣的情況記錄下來，他們怎麼樣翻天覆日，搗亂整個朝野，損害整個國家，把這些記錄下來。也彰顯為忠臣不容易，同時也記錄做一個忠臣是很不容易，常常會受到陷害。</w:t>
      </w:r>
      <w:r>
        <w:t xml:space="preserve"> </w:t>
      </w:r>
    </w:p>
    <w:p w14:paraId="50DD1DCD" w14:textId="77777777" w:rsidR="007D7A52" w:rsidRDefault="007D7A52">
      <w:pPr>
        <w:pStyle w:val="a3"/>
      </w:pPr>
      <w:r>
        <w:t xml:space="preserve">　　而這裡我們也回想到，諸葛亮《出師表》講的，「親賢臣，遠小人，此先漢之所以興隆也」，就是漢朝開國前面這個階段，漢朝分前漢、後漢，又分為西漢、東漢，前面是西漢，後面是東漢。先漢就是前漢，劉邦建國，他為什麼興隆？就是親賢臣，遠小人，所以他國家興隆起來了。但是到了後來就「親小人，遠賢臣」，這個是「後漢」，所以「傾頹」，都幾乎就亡國。所以國家的興衰都看有沒有用忠臣，遠離小人。如果都是用小人，遠離忠臣，那這個國家就危險了。一個國家是這樣一個道理，你一個企業、一個團體，乃至現在講佛教的一個寺廟、道場，也是同樣一個道理。這些都是我們要記取歷史的教訓，要親賢臣，遠小人。</w:t>
      </w:r>
      <w:r>
        <w:t xml:space="preserve"> </w:t>
      </w:r>
    </w:p>
    <w:p w14:paraId="4DCD1192" w14:textId="77777777" w:rsidR="007D7A52" w:rsidRDefault="007D7A52">
      <w:pPr>
        <w:pStyle w:val="a3"/>
      </w:pPr>
      <w:r>
        <w:t xml:space="preserve">　　好，這一條我們就學習到這裡。祝大家福慧增長，法喜充滿。阿彌陀佛！　　</w:t>
      </w:r>
    </w:p>
    <w:sectPr w:rsidR="007D7A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FEBB3" w14:textId="77777777" w:rsidR="007D7A52" w:rsidRDefault="007D7A52" w:rsidP="00946434">
      <w:r>
        <w:separator/>
      </w:r>
    </w:p>
  </w:endnote>
  <w:endnote w:type="continuationSeparator" w:id="0">
    <w:p w14:paraId="0DA03880" w14:textId="77777777" w:rsidR="007D7A52" w:rsidRDefault="007D7A52" w:rsidP="0094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199DF" w14:textId="77777777" w:rsidR="007D7A52" w:rsidRDefault="007D7A52" w:rsidP="00946434">
      <w:r>
        <w:separator/>
      </w:r>
    </w:p>
  </w:footnote>
  <w:footnote w:type="continuationSeparator" w:id="0">
    <w:p w14:paraId="3E63B63A" w14:textId="77777777" w:rsidR="007D7A52" w:rsidRDefault="007D7A52" w:rsidP="00946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34"/>
    <w:rsid w:val="007931EE"/>
    <w:rsid w:val="007D7A52"/>
    <w:rsid w:val="0094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07F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