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657E" w14:textId="77777777" w:rsidR="00E97A92" w:rsidRDefault="00E97A92">
      <w:r>
        <w:t>群書治要３６Ｏ講記</w:t>
      </w:r>
      <w:r>
        <w:t>—</w:t>
      </w:r>
      <w:r>
        <w:t>第三集節要（天天學習</w:t>
      </w:r>
      <w:r>
        <w:t xml:space="preserve"> </w:t>
      </w:r>
      <w:r>
        <w:t xml:space="preserve">天天提醒）　　悟道法師主講　　（第四十七集）　　</w:t>
      </w:r>
      <w:r>
        <w:t>2024/10/13</w:t>
      </w:r>
      <w:r>
        <w:t xml:space="preserve">　　華藏淨宗學會　　檔名：</w:t>
      </w:r>
      <w:r>
        <w:t xml:space="preserve">WD20-064-0047 </w:t>
      </w:r>
    </w:p>
    <w:p w14:paraId="3EED70F5" w14:textId="77777777" w:rsidR="00E97A92" w:rsidRDefault="00E97A92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36134D35" w14:textId="77777777" w:rsidR="00E97A92" w:rsidRDefault="00E97A92">
      <w:pPr>
        <w:pStyle w:val="a3"/>
      </w:pPr>
      <w:r>
        <w:t xml:space="preserve">　　「六、《弟子規》云：過能改，歸於無；德日進，過日少；能親仁，無限好。」</w:t>
      </w:r>
      <w:r>
        <w:t xml:space="preserve"> </w:t>
      </w:r>
    </w:p>
    <w:p w14:paraId="1D85BACE" w14:textId="77777777" w:rsidR="00E97A92" w:rsidRDefault="00E97A92">
      <w:pPr>
        <w:pStyle w:val="a3"/>
      </w:pPr>
      <w:r>
        <w:t xml:space="preserve">　　這一條是《弟子規》上告訴我們。「過能改，歸於無」，這個過能夠改，過就沒有了。「德日進，過日少」，不斷的改過，過錯、過失就天天減少；過減少了，道德就日日進步。「能親仁，無限好」，親仁就是親近聖賢，要讀聖賢書，這是能親仁。如果一天不親近聖賢，可能習氣就上來了，或者就染上很多不好的習氣。</w:t>
      </w:r>
      <w:r>
        <w:t xml:space="preserve"> </w:t>
      </w:r>
    </w:p>
    <w:p w14:paraId="2E5C2E6E" w14:textId="77777777" w:rsidR="00E97A92" w:rsidRDefault="00E97A92">
      <w:pPr>
        <w:pStyle w:val="a3"/>
      </w:pPr>
      <w:r>
        <w:t xml:space="preserve">　　我們學習《群書治要》有一個原則，一天都不能不看，就是每一天要看一則。先師淨老節錄《群書治要３６Ｏ》，就是三百六十條，這個意思就是一天學一條，天天學習。一年三百六十五天，天天要學習，不能一天都不看。古人講，「三天不讀書，面目可憎」，三天不讀聖賢書，又回歸到原來的習氣了。現在的人可能一天不讀聖賢書就面目可憎了，現在這個時代，社會上的誘惑太大，所以要天天提醒。《群書治要３６Ｏ》每一條都不是很長，也方便大家每天早上起來讀一條，學習一條，來提醒自己不要忘記。所以我們學習《群書治要》，就要想到哪一條那個重點，在生活當中待人處事接物就要提起來，這樣就能夠落實在我們生活工作，待人處世的行為上面，就得到受用了。</w:t>
      </w:r>
      <w:r>
        <w:t xml:space="preserve"> </w:t>
      </w:r>
    </w:p>
    <w:p w14:paraId="216DF147" w14:textId="77777777" w:rsidR="00E97A92" w:rsidRDefault="00E97A92">
      <w:pPr>
        <w:pStyle w:val="a3"/>
      </w:pPr>
      <w:r>
        <w:t xml:space="preserve">　　好，這一條就學習到這裡。祝大家福慧增長，法喜充滿。阿彌陀佛！　　</w:t>
      </w:r>
    </w:p>
    <w:sectPr w:rsidR="00E97A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68385" w14:textId="77777777" w:rsidR="00E97A92" w:rsidRDefault="00E97A92" w:rsidP="00756203">
      <w:r>
        <w:separator/>
      </w:r>
    </w:p>
  </w:endnote>
  <w:endnote w:type="continuationSeparator" w:id="0">
    <w:p w14:paraId="7964E32E" w14:textId="77777777" w:rsidR="00E97A92" w:rsidRDefault="00E97A92" w:rsidP="00756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C38D1" w14:textId="77777777" w:rsidR="00E97A92" w:rsidRDefault="00E97A92" w:rsidP="00756203">
      <w:r>
        <w:separator/>
      </w:r>
    </w:p>
  </w:footnote>
  <w:footnote w:type="continuationSeparator" w:id="0">
    <w:p w14:paraId="75A6634A" w14:textId="77777777" w:rsidR="00E97A92" w:rsidRDefault="00E97A92" w:rsidP="007562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03"/>
    <w:rsid w:val="00756203"/>
    <w:rsid w:val="007931EE"/>
    <w:rsid w:val="00E9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248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2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2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2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2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