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2477D" w14:textId="77777777" w:rsidR="00EE4245" w:rsidRDefault="00EE4245">
      <w:r>
        <w:t>群書治要３６Ｏ講記</w:t>
      </w:r>
      <w:r>
        <w:t>—</w:t>
      </w:r>
      <w:r>
        <w:t xml:space="preserve">第三集節要（修身為本）　　悟道法師主講　　（第五十一集）　　</w:t>
      </w:r>
      <w:r>
        <w:t>2024/10/17</w:t>
      </w:r>
      <w:r>
        <w:t xml:space="preserve">　　華藏淨宗學會　　檔名：</w:t>
      </w:r>
      <w:r>
        <w:t xml:space="preserve">WD20-064-0051 </w:t>
      </w:r>
    </w:p>
    <w:p w14:paraId="435D7395" w14:textId="77777777" w:rsidR="00EE4245" w:rsidRDefault="00EE4245">
      <w:pPr>
        <w:pStyle w:val="a3"/>
      </w:pPr>
      <w:r>
        <w:t xml:space="preserve">　　諸位同學，我們繼續來學習《群書治要３６Ｏ》講記，第三集節要：</w:t>
      </w:r>
      <w:r>
        <w:t xml:space="preserve"> </w:t>
      </w:r>
    </w:p>
    <w:p w14:paraId="7327E78E" w14:textId="77777777" w:rsidR="00EE4245" w:rsidRDefault="00EE4245">
      <w:pPr>
        <w:pStyle w:val="a3"/>
      </w:pPr>
      <w:r>
        <w:t xml:space="preserve">　　「十、修身。自天子以至於庶人，壹是皆以修身為本。」</w:t>
      </w:r>
      <w:r>
        <w:t xml:space="preserve"> </w:t>
      </w:r>
    </w:p>
    <w:p w14:paraId="5CEB16EA" w14:textId="77777777" w:rsidR="00EE4245" w:rsidRDefault="00EE4245">
      <w:pPr>
        <w:pStyle w:val="a3"/>
      </w:pPr>
      <w:r>
        <w:t xml:space="preserve">　　這一條，我們看到「修身」兩個字，修身就是修正自己本身的一些錯誤思想、言語、行為，這個叫修身，依照經典的標準來修正。修身不是哪一個人應該修身，哪一個人就不用修身。這一條講，「自天子以至於庶人」，天子就是當皇帝，一個國家最高的領導人；庶人就是一般的平民，他不是當官的，沒有官位的，一般的人民，一般平民這叫庶人。無論你從天子，一直到一般平民（一般人），都是要以修身為根本。修身，你自己修正好了，身修好了才能夠齊家；能夠齊家，家能夠整齊、有規矩，才能治國，國家才能治得好。一個國家就是很多個家族集合起來的，這樣成為一個國家。一個家族能夠整齊了，很多家族都能整齊，這個國家自然就治得好。一個國家能治得好，就會影響其他的國家，影響到天下，所以天下平，現在的話講叫世界和平。</w:t>
      </w:r>
      <w:r>
        <w:t xml:space="preserve"> </w:t>
      </w:r>
    </w:p>
    <w:p w14:paraId="41DAF13D" w14:textId="77777777" w:rsidR="00EE4245" w:rsidRDefault="00EE4245">
      <w:pPr>
        <w:pStyle w:val="a3"/>
      </w:pPr>
      <w:r>
        <w:t xml:space="preserve">　　所以修身、齊家、治國、平天下，修、齊、治、平。但是修身前面還有，這在四書裡面，《大學》裡面講，修身前面有格物、致知、誠意、正心，這個心是主要的，身是聽心的指揮，所以心正了，身自然就修了。所以我們要從格物，格除自己物欲這裡下手，格物就佛法講的伏煩惱、斷煩惱，格除煩惱物欲，格物才能致知，知就是智慧，智慧才會開。有了智慧，心就誠了，也就正了，自然能夠做到修身、齊家、治國、平天下。所以有一句話講，「其家不可教而能教人者無之，故君子不出家而成教於國」，所以首先修身也要從齊家開始。這句話就是講，你這個家沒有教好，能夠去教別人，沒有這個道理。所以君子家教好了，家齊了，他就自然能成教於國。所以要從本身修身開始，從自己家庭，自己本身再影響到家庭，再影響到整個社會國家、整個世界，這是修學就是從自己開始。</w:t>
      </w:r>
      <w:r>
        <w:t xml:space="preserve"> </w:t>
      </w:r>
    </w:p>
    <w:p w14:paraId="07659006" w14:textId="77777777" w:rsidR="00EE4245" w:rsidRDefault="00EE4245">
      <w:pPr>
        <w:pStyle w:val="a3"/>
      </w:pPr>
      <w:r>
        <w:t xml:space="preserve">　　好，這一條我們就學習到這裡。祝大家福慧增長，法喜充滿。阿彌陀佛！　　</w:t>
      </w:r>
    </w:p>
    <w:sectPr w:rsidR="00EE42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D67C4" w14:textId="77777777" w:rsidR="00EE4245" w:rsidRDefault="00EE4245" w:rsidP="00CA3E56">
      <w:r>
        <w:separator/>
      </w:r>
    </w:p>
  </w:endnote>
  <w:endnote w:type="continuationSeparator" w:id="0">
    <w:p w14:paraId="4EAFC957" w14:textId="77777777" w:rsidR="00EE4245" w:rsidRDefault="00EE4245" w:rsidP="00CA3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5FDF2" w14:textId="77777777" w:rsidR="00EE4245" w:rsidRDefault="00EE4245" w:rsidP="00CA3E56">
      <w:r>
        <w:separator/>
      </w:r>
    </w:p>
  </w:footnote>
  <w:footnote w:type="continuationSeparator" w:id="0">
    <w:p w14:paraId="2C283EAB" w14:textId="77777777" w:rsidR="00EE4245" w:rsidRDefault="00EE4245" w:rsidP="00CA3E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56"/>
    <w:rsid w:val="007931EE"/>
    <w:rsid w:val="00CA3E56"/>
    <w:rsid w:val="00EE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D81D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3E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3E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3E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3E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