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F5DB" w14:textId="77777777" w:rsidR="00FB16E3" w:rsidRDefault="00FB16E3">
      <w:r>
        <w:t>群書治要３６Ｏ講記</w:t>
      </w:r>
      <w:r>
        <w:t>—</w:t>
      </w:r>
      <w:r>
        <w:t xml:space="preserve">第四集節要（天地君親師）　　悟道法師主講　　（第五十八集）　　</w:t>
      </w:r>
      <w:r>
        <w:t>2024/10/24</w:t>
      </w:r>
      <w:r>
        <w:t xml:space="preserve">　　華藏淨宗學會　　檔名：</w:t>
      </w:r>
      <w:r>
        <w:t xml:space="preserve">WD20-064-0058 </w:t>
      </w:r>
    </w:p>
    <w:p w14:paraId="0D57C820" w14:textId="77777777" w:rsidR="00FB16E3" w:rsidRDefault="00FB16E3">
      <w:pPr>
        <w:pStyle w:val="a3"/>
      </w:pPr>
      <w:r>
        <w:t xml:space="preserve">　　諸位同學，大家好！我們繼續來學習《群書治要３６Ｏ》講記，第四集節要：</w:t>
      </w:r>
      <w:r>
        <w:t xml:space="preserve"> </w:t>
      </w:r>
    </w:p>
    <w:p w14:paraId="7BA526DF" w14:textId="77777777" w:rsidR="00FB16E3" w:rsidRDefault="00FB16E3">
      <w:pPr>
        <w:pStyle w:val="a3"/>
      </w:pPr>
      <w:r>
        <w:t xml:space="preserve">　　「二、以前在祖先牌位當中，還有供一個牌位『天地君親師』。《孝經》：『要君者無上，非聖人者無法，非孝者無親，此大亂之道也。』」</w:t>
      </w:r>
      <w:r>
        <w:t xml:space="preserve"> </w:t>
      </w:r>
    </w:p>
    <w:p w14:paraId="09D14282" w14:textId="77777777" w:rsidR="00FB16E3" w:rsidRDefault="00FB16E3">
      <w:pPr>
        <w:pStyle w:val="a3"/>
      </w:pPr>
      <w:r>
        <w:t xml:space="preserve">　　這一條給我們講，在以前古時候。我到過貴州，貴州有個地方看到一戶人家，好像那個地方家家戶戶還有供「天地君親師」的牌位，這個還是很傳統。一個領導人，作之君、作之親、作之師，當然君親師也是效法天地的無私、天地的德行，來扮演好他的角色。社會亂，一定從君親師這個問題開始亂，居上位者沒有做好君親師的榜樣，居下位者不尊敬君親師，這個國家就亂了。我們現在看到這個社會，的確沒有君親師了，上位沒有做好君親師，下位也不尊重君親師。不但一個國家，整個世界都這樣，整個世界動亂不安。《孝經》告訴我們，「要君者無上」，要君就是要挾、不尊重君，沒有尊重上位的領導人；「非聖人者無法」，不尊重至聖先師、不尊重古聖先賢，不尊重這些聖賢的教誨；「非孝者無親」，不尊重父母，父母講的話不聽，「此大亂之道也」。我們現在看到這個社會、家庭都是這個現象，在中國已經有二、三代人沒有學傳統文化，當然其他國家就根本沒有學過中國傳統文化。現在不好要求別人，就是從自己開始，誰先學了先要求自己，不要先去要求別人。先把自己做好，再去感化別人。</w:t>
      </w:r>
      <w:r>
        <w:t xml:space="preserve"> </w:t>
      </w:r>
    </w:p>
    <w:p w14:paraId="3BF134B1" w14:textId="77777777" w:rsidR="00FB16E3" w:rsidRDefault="00FB16E3">
      <w:pPr>
        <w:pStyle w:val="a3"/>
      </w:pPr>
      <w:r>
        <w:t xml:space="preserve">　　好，這一條我們就學習到這裡。祝大家福慧增長，法喜充滿。阿彌陀佛！　　</w:t>
      </w:r>
    </w:p>
    <w:sectPr w:rsidR="00FB16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B7958" w14:textId="77777777" w:rsidR="00FB16E3" w:rsidRDefault="00FB16E3" w:rsidP="00296B31">
      <w:r>
        <w:separator/>
      </w:r>
    </w:p>
  </w:endnote>
  <w:endnote w:type="continuationSeparator" w:id="0">
    <w:p w14:paraId="4BAB2C72" w14:textId="77777777" w:rsidR="00FB16E3" w:rsidRDefault="00FB16E3" w:rsidP="00296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A640F" w14:textId="77777777" w:rsidR="00FB16E3" w:rsidRDefault="00FB16E3" w:rsidP="00296B31">
      <w:r>
        <w:separator/>
      </w:r>
    </w:p>
  </w:footnote>
  <w:footnote w:type="continuationSeparator" w:id="0">
    <w:p w14:paraId="0DBE38F7" w14:textId="77777777" w:rsidR="00FB16E3" w:rsidRDefault="00FB16E3" w:rsidP="00296B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B31"/>
    <w:rsid w:val="00296B31"/>
    <w:rsid w:val="007931EE"/>
    <w:rsid w:val="00FB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2C7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6B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6B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6B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6B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