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14C4" w14:textId="77777777" w:rsidR="000E00B1" w:rsidRDefault="000E00B1">
      <w:r>
        <w:t>群書治要３６Ｏ講記</w:t>
      </w:r>
      <w:r>
        <w:t>—</w:t>
      </w:r>
      <w:r>
        <w:t xml:space="preserve">第四集節要（防微杜漸）　　悟道法師主講　　（第六十集）　　</w:t>
      </w:r>
      <w:r>
        <w:t>2024/10/26</w:t>
      </w:r>
      <w:r>
        <w:t xml:space="preserve">　　華藏淨宗學會　　檔名：</w:t>
      </w:r>
      <w:r>
        <w:t xml:space="preserve">WD20-064-0060 </w:t>
      </w:r>
    </w:p>
    <w:p w14:paraId="486650C2" w14:textId="77777777" w:rsidR="000E00B1" w:rsidRDefault="000E00B1">
      <w:pPr>
        <w:pStyle w:val="a3"/>
      </w:pPr>
      <w:r>
        <w:t xml:space="preserve">　　諸位同學，大家好！我們繼續來學習《群書治要３６Ｏ》講記，第四集節要四：</w:t>
      </w:r>
      <w:r>
        <w:t xml:space="preserve"> </w:t>
      </w:r>
    </w:p>
    <w:p w14:paraId="18350D1A" w14:textId="77777777" w:rsidR="000E00B1" w:rsidRDefault="000E00B1">
      <w:pPr>
        <w:pStyle w:val="a3"/>
      </w:pPr>
      <w:r>
        <w:t xml:space="preserve">　　【訓有之。內作色荒。外作禽荒。甘酒嗜音。峻宇雕牆。有一于此。未或弗亡。】</w:t>
      </w:r>
      <w:r>
        <w:t xml:space="preserve"> </w:t>
      </w:r>
    </w:p>
    <w:p w14:paraId="46446421" w14:textId="77777777" w:rsidR="000E00B1" w:rsidRDefault="000E00B1">
      <w:pPr>
        <w:pStyle w:val="a3"/>
      </w:pPr>
      <w:r>
        <w:t xml:space="preserve">　　『訓有之』，就是指大禹皇祖的教訓。『內作色荒，外作禽荒』，就是都迷亂，內外都迷亂、迷戀在這些欲望裡面，『甘酒嗜音，峻宇雕牆，有一于此』，就是只要犯了上面的哪個欲望、嗜好了，『未或弗亡』，上面提的六件事情，如果有一件那就要亡國了。大家注意看這六點，每一個亡國之君不止有一條，六條全部都有。我們看到第一個「內作色荒」，這是貪圖色欲，貪色，老祖宗教誨我們「窒欲」，窒欲就是欲望要有節制，不能放縱欲望。皇帝天子他假如不懂得節制欲望，後宮的女色他就控制不了，最後國家亡了，身體也垮了。皇帝的平均壽命好像只有四、五十歲而已，大家想想，皇帝福報大不大？那大得不得了，福報大，應該壽命也長，結果短命，這跟好色有關。所以這個時代很危險，整個電視殺盜淫妄都很多，現在小孩子從小就被教壞了，就會放縱這些欲望，一放縱欲望了，身心都受損害。所以現在很少找到男人真正能壽終正寢，都是年輕的時候身體搞壞了。</w:t>
      </w:r>
      <w:r>
        <w:t xml:space="preserve"> </w:t>
      </w:r>
    </w:p>
    <w:p w14:paraId="48C21CFB" w14:textId="77777777" w:rsidR="000E00B1" w:rsidRDefault="000E00B1">
      <w:pPr>
        <w:pStyle w:val="a3"/>
      </w:pPr>
      <w:r>
        <w:t xml:space="preserve">　　「外作禽荒」，這是外面他喜歡打獵玩樂。這一條展開來講，反正喜歡吃喝玩樂、喜歡遊玩的，都是屬於這一條。「甘酒」，又喜歡喝酒；「嗜音」，又常常要聽這些華麗，甚至是靡靡之音。又喝酒，又喜歡這些歌舞，吃喝玩樂，那每天就樂不思蜀，每天就只是泡在欲望當中，他哪有志氣？「峻宇」，要住很豪華的房子。「雕牆」，那個牆上都要雕梁畫棟，還要彩繪得很漂亮、很虛華。這個六點，「有一于此」，沒有不亡的。大家注意看，現在年輕人的立志是立在哪裡？我有了錢要幹什麼？我要玩樂，都犯了這個錯誤了。所以假如沒有這些道德、沒有這些經典的指引，我們的孩子都陷在這些欲望裡面無法自拔。你看現在多少青少年縱欲，父母在那裡沒法收拾，現在墮胎的情況很嚴重，所以防微杜漸太重要。</w:t>
      </w:r>
      <w:r>
        <w:t xml:space="preserve"> </w:t>
      </w:r>
    </w:p>
    <w:p w14:paraId="59DE9E9A" w14:textId="77777777" w:rsidR="000E00B1" w:rsidRDefault="000E00B1">
      <w:pPr>
        <w:pStyle w:val="a3"/>
      </w:pPr>
      <w:r>
        <w:t xml:space="preserve">　　這些因果的教育、節制欲望的教育，甚至於是從胎教、從小都要培養孩子的正氣，正氣足，邪就不能夠入侵，就跟身體有免疫力一樣的道理。你看他從小就很重視這些享樂欲望，誘惑一出現他控制不了自己。所以從小要練習穩重定力，從小什麼玩樂、好吃的統統要先讓，讓給年長的，讓給兄弟，不要自己搶著要。所以思想觀念、價值觀，在我們這一、二代的人是偏差得太厲害了。看到這些教訓，我們本來是愛孩子，結果反而不斷的增長孩子的欲望，最後滿足不了他的欲望，他還會怨恨我們。所以「學貴立志」，應該是先立大志，教孩子要立大志，對家庭懂得光宗耀祖，對社會有責任感，他才不會陷在這些欲望當中。你說一個人有責任感，他不斷的努力、不斷提升自己，時間都不夠了，他哪裡還有時間去玩樂？所以我們現在學習時間都不夠了，沒有時間再去浪費在其他那些玩樂上面。所以教孩子也是從自己做起，自己努力學習聖賢的經典，在生活上去落實，做給孩子看，這也是亡羊補牢。</w:t>
      </w:r>
      <w:r>
        <w:t xml:space="preserve"> </w:t>
      </w:r>
    </w:p>
    <w:p w14:paraId="4C77567B" w14:textId="77777777" w:rsidR="000E00B1" w:rsidRDefault="000E00B1">
      <w:pPr>
        <w:pStyle w:val="a3"/>
      </w:pPr>
      <w:r>
        <w:t xml:space="preserve">　　好，這一條我們就學習到這裡。祝大家福慧增長，法喜充滿。阿彌陀佛！　　</w:t>
      </w:r>
    </w:p>
    <w:sectPr w:rsidR="000E00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0CAF2" w14:textId="77777777" w:rsidR="000E00B1" w:rsidRDefault="000E00B1" w:rsidP="00A93AA0">
      <w:r>
        <w:separator/>
      </w:r>
    </w:p>
  </w:endnote>
  <w:endnote w:type="continuationSeparator" w:id="0">
    <w:p w14:paraId="2C1E4A8B" w14:textId="77777777" w:rsidR="000E00B1" w:rsidRDefault="000E00B1" w:rsidP="00A93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8858" w14:textId="77777777" w:rsidR="000E00B1" w:rsidRDefault="000E00B1" w:rsidP="00A93AA0">
      <w:r>
        <w:separator/>
      </w:r>
    </w:p>
  </w:footnote>
  <w:footnote w:type="continuationSeparator" w:id="0">
    <w:p w14:paraId="693FA089" w14:textId="77777777" w:rsidR="000E00B1" w:rsidRDefault="000E00B1" w:rsidP="00A93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A0"/>
    <w:rsid w:val="000E00B1"/>
    <w:rsid w:val="007931EE"/>
    <w:rsid w:val="00A9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4D5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A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A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A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A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