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BBF71" w14:textId="77777777" w:rsidR="0061413D" w:rsidRDefault="0061413D">
      <w:r>
        <w:t>群書治要３６Ｏ講記</w:t>
      </w:r>
      <w:r>
        <w:t>—</w:t>
      </w:r>
      <w:r>
        <w:t xml:space="preserve">第五集節要（舍法度、任私意）　　悟道法師主講　　（第七十四集）　　</w:t>
      </w:r>
      <w:r>
        <w:t>2024/11/9</w:t>
      </w:r>
      <w:r>
        <w:t xml:space="preserve">　　華藏淨宗學會　　檔名：</w:t>
      </w:r>
      <w:r>
        <w:t xml:space="preserve">WD20-064-0074 </w:t>
      </w:r>
    </w:p>
    <w:p w14:paraId="4E8BFFC2" w14:textId="77777777" w:rsidR="0061413D" w:rsidRDefault="0061413D">
      <w:pPr>
        <w:pStyle w:val="a3"/>
      </w:pPr>
      <w:r>
        <w:t xml:space="preserve">　　諸位同學，大家好！我們繼續來學習《群書治要３６Ｏ》講記，第五集節要二：</w:t>
      </w:r>
      <w:r>
        <w:t xml:space="preserve"> </w:t>
      </w:r>
    </w:p>
    <w:p w14:paraId="6BDF87AC" w14:textId="77777777" w:rsidR="0061413D" w:rsidRDefault="0061413D">
      <w:pPr>
        <w:pStyle w:val="a3"/>
      </w:pPr>
      <w:r>
        <w:t xml:space="preserve">　　【自成康以來。幾且千歲。欲為治者甚眾。然而太平不復興者。何也。以其舍法度。而任私意。奢侈行而仁義廢也。】</w:t>
      </w:r>
      <w:r>
        <w:t xml:space="preserve"> </w:t>
      </w:r>
    </w:p>
    <w:p w14:paraId="7964B549" w14:textId="77777777" w:rsidR="0061413D" w:rsidRDefault="0061413D">
      <w:pPr>
        <w:pStyle w:val="a3"/>
      </w:pPr>
      <w:r>
        <w:t xml:space="preserve">　　這一條講，『自成康以來』，我們從這一段話字面當中來看，成康之治是周朝的一個盛世，周成王跟周康王這兩個王朝，這個盛世到什麼程度？監獄裡面沒有犯人，然後刑具因為幾十年沒有用都生銹壞掉了。大家嚮往不嚮往這樣的社會？嚮往。嚮往就是從自己的社區開始做，隨分隨力來做，每一個人都可以做。『幾且千歲』，就是幾乎達到一千歲，就是成康盛世幾乎達一千年，這樣的一個盛世，這麼長的一個時間。</w:t>
      </w:r>
      <w:r>
        <w:t xml:space="preserve"> </w:t>
      </w:r>
    </w:p>
    <w:p w14:paraId="278BAFA0" w14:textId="77777777" w:rsidR="0061413D" w:rsidRDefault="0061413D">
      <w:pPr>
        <w:pStyle w:val="a3"/>
      </w:pPr>
      <w:r>
        <w:t xml:space="preserve">　　這一段話是在漢朝時候，有一個大臣，叫做貢禹勸當時的漢元帝，他所講的一段話。而在漢朝離成康（周成王、周康王）那個時候已經有千年之久了，這個已經有一千年這麼長時間了。歷朝歷代哪一個皇帝不想要讓天下大治？每一個當皇帝都有這個心。「欲為治者甚眾」，有這樣的心的皇帝還不少，有很多皇帝都有這樣的心，希望天下大治。『然而太平不復興者』，可是千年的時光過去了，沒有再出現這樣的一個盛世，沒有再出現像成康那樣的盛世。為什麼，『何也』？有這一分心，為什麼做不到？</w:t>
      </w:r>
      <w:r>
        <w:t xml:space="preserve"> </w:t>
      </w:r>
    </w:p>
    <w:p w14:paraId="34DD5B93" w14:textId="77777777" w:rsidR="0061413D" w:rsidRDefault="0061413D">
      <w:pPr>
        <w:pStyle w:val="a3"/>
      </w:pPr>
      <w:r>
        <w:t xml:space="preserve">　　這個貢禹在這裡就把這個關鍵的地方點出來，『以其舍法度，而任私意』，「舍法度」就是捨棄了祖先教誨的法令制度，這些好的方法可以讓國家有秩序，包含制禮作樂這些好的制度不用，舍就是捨棄不用。「任私意」就是放縱自己的私欲，就自私自利，放縱自己的欲望。那就麻煩了，上行下效，皇帝放縱私欲，整個國家的風氣一定敗壞。接著我們看到『奢侈行』，行就是整個風氣就起來了，奢侈就很流行了。『而仁義廢』，就是奢侈的風氣一起來，大家都放縱自己的欲望，自私自利，沒有人在談仁義，都在談名利，怎麼樣出名、怎麼得到利益？沒有談仁義的事情，這個就沒有辦法造成像成康那樣的盛世。</w:t>
      </w:r>
      <w:r>
        <w:t xml:space="preserve"> </w:t>
      </w:r>
    </w:p>
    <w:p w14:paraId="2B0EF710" w14:textId="77777777" w:rsidR="0061413D" w:rsidRDefault="0061413D">
      <w:pPr>
        <w:pStyle w:val="a3"/>
      </w:pPr>
      <w:r>
        <w:t xml:space="preserve">　　所以貢禹把這個原因給漢元帝講出來，也是勸漢元帝要效法成康才能有盛世出現。這個道理，放諸四海皆準。任何一個國家、一個族群，如果你這個國家要興旺，必定要遵守這個法令制度，祖宗良好的教誨，要依教奉行才能辦得到。如果只有這個心，不依教奉行，不聽祖宗的話，自私自利，放縱欲望，不談仁義，這個社會只是會愈來愈亂，災難愈來愈多。所以這些道理，放諸四海皆準，每一個人都需要，不是只有當皇帝，你個人、一個家庭、一個團體、一個企業，是同樣一個道理。</w:t>
      </w:r>
      <w:r>
        <w:t xml:space="preserve"> </w:t>
      </w:r>
    </w:p>
    <w:p w14:paraId="7828E06C" w14:textId="77777777" w:rsidR="0061413D" w:rsidRDefault="0061413D">
      <w:pPr>
        <w:pStyle w:val="a3"/>
      </w:pPr>
      <w:r>
        <w:t xml:space="preserve">　　好，這一條我們就學習到這裡。祝大家福慧增長，法喜充滿。阿彌陀佛！　　</w:t>
      </w:r>
    </w:p>
    <w:sectPr w:rsidR="006141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C8F8C" w14:textId="77777777" w:rsidR="0061413D" w:rsidRDefault="0061413D" w:rsidP="00055720">
      <w:r>
        <w:separator/>
      </w:r>
    </w:p>
  </w:endnote>
  <w:endnote w:type="continuationSeparator" w:id="0">
    <w:p w14:paraId="6AF1E481" w14:textId="77777777" w:rsidR="0061413D" w:rsidRDefault="0061413D" w:rsidP="00055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31C8B" w14:textId="77777777" w:rsidR="0061413D" w:rsidRDefault="0061413D" w:rsidP="00055720">
      <w:r>
        <w:separator/>
      </w:r>
    </w:p>
  </w:footnote>
  <w:footnote w:type="continuationSeparator" w:id="0">
    <w:p w14:paraId="02AF6FE6" w14:textId="77777777" w:rsidR="0061413D" w:rsidRDefault="0061413D" w:rsidP="000557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720"/>
    <w:rsid w:val="00055720"/>
    <w:rsid w:val="0061413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8C4C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57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57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57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57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