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FBCE" w14:textId="77777777" w:rsidR="007D22C9" w:rsidRDefault="007D22C9">
      <w:r>
        <w:t>群書治要３６Ｏ講記</w:t>
      </w:r>
      <w:r>
        <w:t>—</w:t>
      </w:r>
      <w:r>
        <w:t xml:space="preserve">第六集節要（萬法因緣生）　　悟道法師主講　　（第八十四集）　　</w:t>
      </w:r>
      <w:r>
        <w:t>2024/11/19</w:t>
      </w:r>
      <w:r>
        <w:t xml:space="preserve">　　華藏淨宗學會　　檔名：</w:t>
      </w:r>
      <w:r>
        <w:t xml:space="preserve">WD20-064-0084 </w:t>
      </w:r>
    </w:p>
    <w:p w14:paraId="60A5E2E1" w14:textId="77777777" w:rsidR="007D22C9" w:rsidRDefault="007D22C9">
      <w:pPr>
        <w:pStyle w:val="a3"/>
      </w:pPr>
      <w:r>
        <w:t xml:space="preserve">　　諸位同學，我們繼續來學習《群書治要３６Ｏ》講記，第六集節要六：</w:t>
      </w:r>
      <w:r>
        <w:t xml:space="preserve"> </w:t>
      </w:r>
    </w:p>
    <w:p w14:paraId="56FDB1CC" w14:textId="77777777" w:rsidR="007D22C9" w:rsidRDefault="007D22C9">
      <w:pPr>
        <w:pStyle w:val="a3"/>
      </w:pPr>
      <w:r>
        <w:t xml:space="preserve">　　「近處不能感動，未有能及遠者。」</w:t>
      </w:r>
      <w:r>
        <w:t xml:space="preserve"> </w:t>
      </w:r>
    </w:p>
    <w:p w14:paraId="5D9AB3B4" w14:textId="77777777" w:rsidR="007D22C9" w:rsidRDefault="007D22C9">
      <w:pPr>
        <w:pStyle w:val="a3"/>
      </w:pPr>
      <w:r>
        <w:t xml:space="preserve">　　這一條講就是我們行為做法等等，就是指我們特別是教學這方面，教育教學，還有為人處世。如果跟我們最親近的人都不能讓他們感動，「未有能及遠者」，這就不能達到遠方的人。最親近我們的人就是在勘驗我們是不是真誠，誠能感通，如果連身邊的人都成不了知己，我們都不能感動周邊的人，我們的誠心還差得很遠。我們做這些事情思考等等，都是不可自欺。我們要冷靜來觀察自己的起心動念、言語造作有幾分的誠心、幾分的真誠。如果一分的真誠，那身邊的人必然先感受到，受到感動；身邊的人受到感動才能達到遠方的人，名聲才能出去。如果身邊的人都不能感受到，遠方的人他就更不可能感受得到，必定從近達到遠。我們在佛法有一句話說「萬法因緣生」，我們現在在家庭也好，或者自己做事業也好，都是因緣成就的。因緣其實就是一些客觀條件，在農耕當中，就是農作物他要播種，他要有雨水，他要施肥，種種這些條件讓他可以收成，這些都屬於客觀條件。因此，我們修學得怎麼樣，我們的學問道德如何，先看看周邊的這些客觀條件，周邊最親近的人他們對我們的評價，這樣來勘驗自己，這是最準確的。</w:t>
      </w:r>
      <w:r>
        <w:t xml:space="preserve"> </w:t>
      </w:r>
    </w:p>
    <w:p w14:paraId="12ECDD01" w14:textId="77777777" w:rsidR="007D22C9" w:rsidRDefault="007D22C9">
      <w:pPr>
        <w:pStyle w:val="a3"/>
      </w:pPr>
      <w:r>
        <w:t xml:space="preserve">　　好，這一條我們就學習到這裡。祝大家福慧增長，法喜充滿。阿彌陀佛！　　</w:t>
      </w:r>
    </w:p>
    <w:sectPr w:rsidR="007D22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8678" w14:textId="77777777" w:rsidR="007D22C9" w:rsidRDefault="007D22C9" w:rsidP="00E871A4">
      <w:r>
        <w:separator/>
      </w:r>
    </w:p>
  </w:endnote>
  <w:endnote w:type="continuationSeparator" w:id="0">
    <w:p w14:paraId="4942F316" w14:textId="77777777" w:rsidR="007D22C9" w:rsidRDefault="007D22C9" w:rsidP="00E87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B5904" w14:textId="77777777" w:rsidR="007D22C9" w:rsidRDefault="007D22C9" w:rsidP="00E871A4">
      <w:r>
        <w:separator/>
      </w:r>
    </w:p>
  </w:footnote>
  <w:footnote w:type="continuationSeparator" w:id="0">
    <w:p w14:paraId="00585995" w14:textId="77777777" w:rsidR="007D22C9" w:rsidRDefault="007D22C9" w:rsidP="00E87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A4"/>
    <w:rsid w:val="007931EE"/>
    <w:rsid w:val="007D22C9"/>
    <w:rsid w:val="00E8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A2D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