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6C02" w14:textId="77777777" w:rsidR="00031E38" w:rsidRDefault="00031E38">
      <w:r>
        <w:t xml:space="preserve">安士全書之因果勸上卷　　悟道法師主講　　（第五集）　　</w:t>
      </w:r>
      <w:r>
        <w:t>2010/4/18</w:t>
      </w:r>
      <w:r>
        <w:t xml:space="preserve">　　日本東京太和素食餐廳　　檔名：</w:t>
      </w:r>
      <w:r>
        <w:t xml:space="preserve">WD19-018-0005 </w:t>
      </w:r>
    </w:p>
    <w:p w14:paraId="785977B1" w14:textId="77777777" w:rsidR="00031E38" w:rsidRDefault="00031E38">
      <w:pPr>
        <w:pStyle w:val="a3"/>
      </w:pPr>
      <w:r>
        <w:t xml:space="preserve">　　《安士全書．萬善先資因果勸》。諸位同修，諸位大德，大家上午好，阿彌陀佛！請放掌。我們昨天跟大家學習到「因果勸」第二段，第二大段當中「湯公述冥」這個公案，這個公案是出自於《觀感錄》。在江蘇溧水這個地方有一個讀書人叫湯聘，他是清朝順治甲午年（公元一六五四年）參加秋天的省考，參加考試，考試考完出了考場他就病倒了。到了十月初六半夜，已經全身僵冷。這時候一生做過的事情都浮現在眼前，想到童年的時候玩遊戲，把一隻雞藏在水溝當中，被黃鼠狼傷害了；又曾經殺死了一窩的蝙蝠；又有一次，因為他家裡一個僕人很愛睡覺，他就把點燃的火去燒那個僕人的手。他在睡覺，他用火燒他，燒他的手，他燙，他就醒過來了。經過了一會兒，看到很多蝙蝠等動物，還有其他動物要來向他索命，他心裡就非常恐怖。就是小時候做過的這些惡事回憶，都想起來了；另外，曾經做過的善事也一絲一毫都能記得。看到這些蝙蝠、動物要來向他索命，他忽然想到《心經》裡面的經文，「無罣礙故，無有恐怖」這句話經文，當下就感到內心漸漸安穩下來，又看到觀音菩薩用楊柳枝灑甘露水，就醒過來了。到了辛丑年，湯聘考中了進士。這是昨天我們學習到這個公案，這一點。</w:t>
      </w:r>
      <w:r>
        <w:t xml:space="preserve"> </w:t>
      </w:r>
    </w:p>
    <w:p w14:paraId="1B51C1E1" w14:textId="77777777" w:rsidR="00031E38" w:rsidRDefault="00031E38">
      <w:pPr>
        <w:pStyle w:val="a3"/>
      </w:pPr>
      <w:r>
        <w:t xml:space="preserve">　　我們今天這節課接下來，周安士先生他按照這個公案做的評論。請大家翻開課本，課本在四十三之三十二，也就是第一集、第二集三十二頁倒數第三行，我們看按這一段：</w:t>
      </w:r>
      <w:r>
        <w:t xml:space="preserve"> </w:t>
      </w:r>
    </w:p>
    <w:p w14:paraId="2A87A2E4" w14:textId="77777777" w:rsidR="00031E38" w:rsidRDefault="00031E38">
      <w:pPr>
        <w:pStyle w:val="a3"/>
      </w:pPr>
      <w:r>
        <w:t xml:space="preserve">　　按【公之藏雞殺蝠。特兒童時事耳。然方至冥間。皆來索命。則殺業之不恕於幼也明矣。況兒童所害。豈止一雞一蝠乎。愛子弟者。急宜思患而預防之。】</w:t>
      </w:r>
      <w:r>
        <w:t xml:space="preserve"> </w:t>
      </w:r>
    </w:p>
    <w:p w14:paraId="3080C99D" w14:textId="77777777" w:rsidR="00031E38" w:rsidRDefault="00031E38">
      <w:pPr>
        <w:pStyle w:val="a3"/>
      </w:pPr>
      <w:r>
        <w:t xml:space="preserve">　　這段是周安士先生他按照這個公案的記錄做一個評論。說『公之藏雞』，這個「公」是指湯聘湯先生。他在兒童時代藏一隻雞，藏在水溝，被黃鼠狼傷害；又殺了一窩的蝙蝠，這個都只是兒童時候好玩、玩耍的事情，兒童時代做的事情。但是方才到了陰間，一入冥間，這些動物都前來索取命債了，來索命了。這個事情我們讀《地藏菩薩本願經》都有讀到過，人不要說死了之後到冥間去，過去這些冤親債主會來索命，就是當我們人快臨命終的時候，還沒有死，將要死的時候，這個時候過去生的冤親債主都會現前，這是實際上的一個情況。此地給我們講的，主要是說造殺業，並不會因為年幼無知就可以寬恕，也就很明顯了。動物牠要索命，牠不會說這個是小孩子，他不懂事才造這個殺業，也就原諒他了。看到這個公案就很明顯，你年幼無知，你傷害動物，動物懷恨在心，牠還是要報復的，還要索命的。不會因為說年幼無知，造了這個殺業也就沒事了，這個是很明顯。何況一般兒童所殺害的，哪裡只是一隻雞、一窩蝙蝠？這是說明兒童時代無知去造的殺業，不止一隻雞、一窩蝙蝠。這個事情，我自己就是一個例子。在小時候，真的，造這個殺業，不止是一隻雞。小時候抓螃蟹、抓泥鰍，造這個殺業真的是很多，真的很多。我們跟這個湯公比起來，</w:t>
      </w:r>
      <w:r>
        <w:t>比他多得太多了。這是此地給我們講的。</w:t>
      </w:r>
      <w:r>
        <w:t xml:space="preserve"> </w:t>
      </w:r>
    </w:p>
    <w:p w14:paraId="57C35C22" w14:textId="77777777" w:rsidR="00031E38" w:rsidRDefault="00031E38">
      <w:pPr>
        <w:pStyle w:val="a3"/>
      </w:pPr>
      <w:r>
        <w:t xml:space="preserve">　　這段的評論主要是告訴我們，兒童（小孩子）你要教他因果教育。所以愛護子弟後輩的人，應當急切的想到造這個業以後所帶來的禍患而預先防範。所以小孩子你就要教他，不可以隨便任意去傷害這些動物，要有慈悲心，不可以任意去傷害。這個是</w:t>
      </w:r>
      <w:r>
        <w:lastRenderedPageBreak/>
        <w:t>做父母、兄長（長輩）的人要教導兒童、教導下一代的，這個非常重要。這一段文主要是給我們提醒，兒童要教導他。</w:t>
      </w:r>
      <w:r>
        <w:t xml:space="preserve"> </w:t>
      </w:r>
    </w:p>
    <w:p w14:paraId="7CB264DB" w14:textId="77777777" w:rsidR="00031E38" w:rsidRDefault="00031E38">
      <w:pPr>
        <w:pStyle w:val="a3"/>
      </w:pPr>
      <w:r>
        <w:t xml:space="preserve">　　我們今天接著再看下面一段公案，這個公案在大家的課本是第三十三頁第五行。</w:t>
      </w:r>
      <w:r>
        <w:t xml:space="preserve"> </w:t>
      </w:r>
    </w:p>
    <w:p w14:paraId="62D423F6" w14:textId="77777777" w:rsidR="00031E38" w:rsidRDefault="00031E38">
      <w:pPr>
        <w:pStyle w:val="a3"/>
      </w:pPr>
      <w:r>
        <w:t xml:space="preserve">　　【探巢枯足（見好生錄）】</w:t>
      </w:r>
      <w:r>
        <w:t xml:space="preserve"> </w:t>
      </w:r>
    </w:p>
    <w:p w14:paraId="7F747EB0" w14:textId="77777777" w:rsidR="00031E38" w:rsidRDefault="00031E38">
      <w:pPr>
        <w:pStyle w:val="a3"/>
      </w:pPr>
      <w:r>
        <w:t xml:space="preserve">　　我們接著看這個文：</w:t>
      </w:r>
      <w:r>
        <w:t xml:space="preserve"> </w:t>
      </w:r>
    </w:p>
    <w:p w14:paraId="332D1C7A" w14:textId="77777777" w:rsidR="00031E38" w:rsidRDefault="00031E38">
      <w:pPr>
        <w:pStyle w:val="a3"/>
      </w:pPr>
      <w:r>
        <w:t xml:space="preserve">　　【冀州一小兒。恆探巢取卵以食。一日有人喚云。彼處有卵。可同吾取。即牽之至桑田。忽見道左一城。城中悉繡戶花街。笙歌喧鬧。兒怪曰。何時有此城。使者喝勿言。遂引入城中。城門忽閉。滿城熱鐵。碎火。烙足不可忍。小兒號呼。奔至南門。南門閉。至東門。東門閉。西北亦復如是。時有採桑者。見其在田中號泣奔走。以為狂疾。歸語其父。父至呼之。兒始應聲倒地。城火俱不見矣。父視其足。膝下焦爛如炙。兒語其故。抱歸療養。膝以下遂為枯骨。】</w:t>
      </w:r>
      <w:r>
        <w:t xml:space="preserve"> </w:t>
      </w:r>
    </w:p>
    <w:p w14:paraId="64AA3595" w14:textId="77777777" w:rsidR="00031E38" w:rsidRDefault="00031E38">
      <w:pPr>
        <w:pStyle w:val="a3"/>
      </w:pPr>
      <w:r>
        <w:t xml:space="preserve">　　這個公案是出自於《好生錄》。這個公案也是很有名的，在《冥報記》，唐朝吏部尚書唐臨，他蒐集資料就有收進去了。周安士先生他這個資料是從《好生錄》這本書裡面摘錄出來的，現在我們道場印的《冥報記》有這篇公案，可見得這個公案傳得很廣。我們先看小註，冀州，冀州是一個地名，小註給我們註明，「一、《禹貢》九州之一。二、漢武帝十三刺史部之一。轄今河北省中南部及魯、豫各一小部。東漢先治高邑</w:t>
      </w:r>
      <w:r>
        <w:t>(</w:t>
      </w:r>
      <w:r>
        <w:t>今河北柏鄉北</w:t>
      </w:r>
      <w:r>
        <w:t>)</w:t>
      </w:r>
      <w:r>
        <w:t>，後治鄴</w:t>
      </w:r>
      <w:r>
        <w:t>(</w:t>
      </w:r>
      <w:r>
        <w:t>今臨漳西南</w:t>
      </w:r>
      <w:r>
        <w:t>)</w:t>
      </w:r>
      <w:r>
        <w:t>。歷代均置，治所轄區多變。清冀州轄今冀縣等數縣地。民國廢州，以治所為冀縣」。</w:t>
      </w:r>
      <w:r>
        <w:t xml:space="preserve"> </w:t>
      </w:r>
    </w:p>
    <w:p w14:paraId="70D676FC" w14:textId="77777777" w:rsidR="00031E38" w:rsidRDefault="00031E38">
      <w:pPr>
        <w:pStyle w:val="a3"/>
      </w:pPr>
      <w:r>
        <w:t xml:space="preserve">　　冀州就是現在中國河北省它的中南部，古代行政區域的劃分稱為冀州，是九州之一。這個地方有一個小孩子，這個小孩子常常他去掏取鳥巢當中的卵來吃，就是鳥蛋，去取蛋來吃。吃，當然就要煮。有一天，一大早聽到有人叫他。因為這個公案，我看這個《冥報記》，就是一大早好像一個官府的人來叫他，叫這個小孩子的名字，他的父親就叫他去看看，去開門看看誰來了。一大早，就來他家敲門，叫這個孩子的名字。我們看這個文，這個人很像官府的人就跟他講，他說某個地方有鳥的卵，你可以跟我一道去取，我們一塊去拿鳥蛋。『即牽之至桑田』，「即牽之」就是拉他的手，這個小孩子就跟著這個人到桑樹的田間，種桑樹的田。「桑田」就是種植桑樹與農作物的田地。這個人帶這個小孩子到了桑田，但這個小孩子平常也都在那裡玩耍，在鄉間常常到田野裡面去玩，當然對那個地方也是很熟悉，這個我們可以理解的。像我小時候，那個時候沒有現在這麼繁華的城市，現在繁華的城市在我小時候，在五十年前都跟鄉下一樣，都是稻田比較多，那小孩子當然都會到野外去玩耍。這個孩子當然他也是常常到田野去玩，對那些地方的環境都非常的熟悉。這個人帶他到了桑田當中，就忽然看到這個道路左邊有一座城，城裡到處都是彩繪裝飾，非常美麗</w:t>
      </w:r>
      <w:r>
        <w:t>的房屋，還有繁華的街道，而且裡面還有唱歌跳舞，熱鬧非凡。這小孩子就覺得很奇怪，平常我來這裡玩，這個田就是種植這些農作物的，什麼都沒有，怎麼今天會有這麼一座莊嚴的、這麼熱鬧的城市？他就問這個帶他的人。帶他的人就呵斥他，叫他不要講話。於是就帶領他進入這個城中，帶他進這個城，從城門就進去了。</w:t>
      </w:r>
      <w:r>
        <w:t xml:space="preserve"> </w:t>
      </w:r>
    </w:p>
    <w:p w14:paraId="6E9F83ED" w14:textId="77777777" w:rsidR="00031E38" w:rsidRDefault="00031E38">
      <w:pPr>
        <w:pStyle w:val="a3"/>
      </w:pPr>
      <w:r>
        <w:t xml:space="preserve">　　一進去這個城門之後，這個城門忽然就關起來了，城門就關起來。關起來他就發現他腳底下怎麼都是燙的，好像燒熱的熱鐵碎火那個灰。我們有看過燒熱的鐵碎碎那</w:t>
      </w:r>
      <w:r>
        <w:lastRenderedPageBreak/>
        <w:t>個火，燒鐵的碎火你好像看不太清楚那是火，但是很燙的。他一踩下去，感覺腳怎麼這麼燙。滿城都是『熱鐵碎火，烙足不可忍』，腳踩下去，熱鐵那個灰燙得受不了。受不了，這個小孩子，他就『號呼』，就叫了，燙得受不了。燙得受不了他當然就要往城外跑，這個城裡面到處都是這種碎火熱鐵，他這個腳被燙得都已經忍不住了。『奔至南門，南門閉』，往南門跑，想從南門的城門跑出去，一跑到門口，那個門就關起來。門關起來，他就往東門跑，跑到東門，東門關起來。東門關起來，就往西門跑，跑到西門，西門又關起來。西門關起來，就往北門跑，跑到北門，北門又關起來。東西南北四個城門怎麼跑都跑不出去，跑到那個門口，門就關起來，就在那個城裡面這樣跑、這樣轉。</w:t>
      </w:r>
      <w:r>
        <w:t xml:space="preserve"> </w:t>
      </w:r>
    </w:p>
    <w:p w14:paraId="789507F7" w14:textId="77777777" w:rsidR="00031E38" w:rsidRDefault="00031E38">
      <w:pPr>
        <w:pStyle w:val="a3"/>
      </w:pPr>
      <w:r>
        <w:t xml:space="preserve">　　『時有採桑者，見其在田中號泣奔走，以為狂疾』。他是一大早被叫出去的，到了天亮，他們鄉村的人有的人要去幹活，要去工作，要去採桑樹，看到他們鄰居這個小孩子，怎麼一大早就跑到田當中號泣奔走。叫他，他也不回應，就在那個田空空的，什麼都沒有，就在那裡鑽來鑽去、鑽來鑽去，在那邊跑、一直哭，大家以為他患了狂疾。後來他們工作完之後回去就告訴他的父親。他父親說是，一大早好像有一個官府的人來帶他去，好像要去官府做什麼勞役。他這個鄰居就跟他的父親講，他說你孩子在那個桑田很奇怪在那邊跑來跑去，一直哭，一直叫，我們叫他，他也不答應。他父親聽到這個訊息，就趕快跑去桑田找他的兒子。</w:t>
      </w:r>
      <w:r>
        <w:t xml:space="preserve"> </w:t>
      </w:r>
    </w:p>
    <w:p w14:paraId="085F8C17" w14:textId="77777777" w:rsidR="00031E38" w:rsidRDefault="00031E38">
      <w:pPr>
        <w:pStyle w:val="a3"/>
      </w:pPr>
      <w:r>
        <w:t xml:space="preserve">　　他父親遠遠看到他兒子在田裡面跑來跑去，就大叫他的名字。他兒子聽到他父親大叫他的名字，就『應聲倒地』，就倒下去了。倒下去的時候，『城火俱不見矣』，這個城也不見了，那個火也不見了，又是一片的桑田。『父視其足』，他父親就跑到田裡面看他兒子這個腳，『膝下焦爛如炙』，膝蓋以下都被火燒得都焦爛了，好像被烤過一樣。『兒語其故』，他兒子就告訴他父親這個緣故，這個人帶他來，他是看到一座城，裡面都是熱鐵碎火非常燙，跑都跑不出來。他兒子就把這個事情告訴他父親，後來這個事情他們鄉村的人也就傳出去了。『抱歸療養』，他父親就把他抱回去療養，膝蓋以下都沒肉了，被火燙得剩下枯骨，就剩骨頭了。</w:t>
      </w:r>
      <w:r>
        <w:t xml:space="preserve"> </w:t>
      </w:r>
    </w:p>
    <w:p w14:paraId="548DFD7C" w14:textId="77777777" w:rsidR="00031E38" w:rsidRDefault="00031E38">
      <w:pPr>
        <w:pStyle w:val="a3"/>
      </w:pPr>
      <w:r>
        <w:t xml:space="preserve">　　這個公案在《冥報記》裡面也有講，這是從《好生錄》裡面摘錄的，它這個摘錄的文字上有一些多少。在《冥報記》裡面它後面又有講，他們這個村莊的人聽到這個信息，大家就跑去那個孩子田裡跑的那個地方，大家去看，說那邊有火有鐵，大家去看什麼都沒有，還是田地，怎麼會有火？怎麼會有個城？沒有！這個事情就被記錄下來，的確是有發生這麼一樁事情。這個事情發生在隋唐那個時代的，一千多年前的事情。</w:t>
      </w:r>
      <w:r>
        <w:t xml:space="preserve"> </w:t>
      </w:r>
    </w:p>
    <w:p w14:paraId="6642618D" w14:textId="77777777" w:rsidR="00031E38" w:rsidRDefault="00031E38">
      <w:pPr>
        <w:pStyle w:val="a3"/>
      </w:pPr>
      <w:r>
        <w:t xml:space="preserve">　　法會要圓滿，北京一個畫動畫的，董志剛，他畫動畫，他現在畫傳統文化《二十五史》，歷史上的一些德行的德育故事，畫得不錯。所以我就請他來到山東，我就把《冥報記》裡面這個公案給他去做動畫，現在他有畫一個造型出來，畫動畫。大方廣他們做的是德育故事，都講人間的。我是跟他講，我們做這個是因果教育，所以我就把《冥報記》這個公案先讓他做看看。如果做好了，這個動畫大家看看做得怎麼樣，我先讓他做一集，就先幫我做這一集。這一集做好了，大家看了如果覺得很理想，我們後續的再繼續做；如果不理想，我們再請他改進。這個是講因果教育，我們做因果教育。</w:t>
      </w:r>
      <w:r>
        <w:t xml:space="preserve"> </w:t>
      </w:r>
    </w:p>
    <w:p w14:paraId="1BA54075" w14:textId="77777777" w:rsidR="00031E38" w:rsidRDefault="00031E38">
      <w:pPr>
        <w:pStyle w:val="a3"/>
      </w:pPr>
      <w:r>
        <w:t xml:space="preserve">　　我們看這個按，周安士先生按照這個公案他提出的一個評論，等於是結論，對這個公案的一個結論。</w:t>
      </w:r>
      <w:r>
        <w:t xml:space="preserve"> </w:t>
      </w:r>
    </w:p>
    <w:p w14:paraId="2DA68100" w14:textId="77777777" w:rsidR="00031E38" w:rsidRDefault="00031E38">
      <w:pPr>
        <w:pStyle w:val="a3"/>
      </w:pPr>
      <w:r>
        <w:t xml:space="preserve">　　按【地獄之苦。俱是自心所造。亦從自心所現。福力既厚。地獄即是天宮。罪惡既深。天宮即成地獄。】</w:t>
      </w:r>
      <w:r>
        <w:t xml:space="preserve"> </w:t>
      </w:r>
    </w:p>
    <w:p w14:paraId="67AFB530" w14:textId="77777777" w:rsidR="00031E38" w:rsidRDefault="00031E38">
      <w:pPr>
        <w:pStyle w:val="a3"/>
      </w:pPr>
      <w:r>
        <w:t xml:space="preserve">　　我們先看這一段。『地獄之苦，俱是自心所造，亦從自心所現』。不但地獄，十法界都是自心所造，自心所見。我們現在在人間，你看到這個世界也是自心所造，從自心所現的。你心是什麼樣的業力，它就現什麼樣的境界。這個小孩子他看到的那個境界是地獄，他造了那個業，他看到了，別人看不到。你說別人去看，那就是一個桑田，空空的什麼都沒有，他就看到那個地獄，是他自心所現的。它這個地獄是屬於小地獄，不是大地獄，更不是阿鼻地獄、無間地獄，那個罪業是很深重的，它這個算是小地獄。在經典上給我們講，地獄，大地獄都是有水有火，大寒、大熱地獄。另外，還有地獄是在郊外的，不是在海邊就是在郊外的，他這個地獄是屬於郊外的，荒郊野外的，也是三個處所。它這個是小地獄。</w:t>
      </w:r>
      <w:r>
        <w:t xml:space="preserve"> </w:t>
      </w:r>
    </w:p>
    <w:p w14:paraId="5AC6EA9F" w14:textId="77777777" w:rsidR="00031E38" w:rsidRDefault="00031E38">
      <w:pPr>
        <w:pStyle w:val="a3"/>
      </w:pPr>
      <w:r>
        <w:t xml:space="preserve">　　我們讀了《地藏菩薩本願經》，有無間地獄、有阿鼻地獄、有大地獄，大地獄又附帶有小地獄。它這個地獄在《地藏經》大家應該都讀過。《地藏經》有沒有人讀過？《地藏經》不是有燒腳地獄、燒手地獄嗎？他這個是屬於燒腳地獄，他的腳被燒得都剩骨頭了。他這個是人還沒有死，他那個地獄相就現前，這個也是給我們人間造惡業的一個提示、一個警示。這個地獄的確有，但是你沒有造那個業，你看不到。你看不到，你說沒有是不對；那說有，也不能說有，說有，我們沒看到。但你也不能說沒有，你造了那個業它就有，如果你不造那個業，當然它就沒有，所以你不能說沒有。因為造這個業的人對他來講它的確有，你看那個小孩子，你說沒有，沒有，他明明都被燒得這個樣子，你還說沒有，你怎麼可以說沒有？為什麼說沒有？我沒看到。你沒看到，但是他看到了，你不能說沒有。所以佛跟我們講的這些都是事實真相，你不能說你看不到就說它沒有。這個原理就是「自心所造」，「自心所現」。</w:t>
      </w:r>
      <w:r>
        <w:t xml:space="preserve"> </w:t>
      </w:r>
    </w:p>
    <w:p w14:paraId="1C23BD17" w14:textId="77777777" w:rsidR="00031E38" w:rsidRDefault="00031E38">
      <w:pPr>
        <w:pStyle w:val="a3"/>
      </w:pPr>
      <w:r>
        <w:t xml:space="preserve">　　『福力既厚，地獄即是天宮』。如果你福報很大，地獄就變成天宮，因為地獄、天宮都是自心現的。『罪惡既深，天宮即成地獄』。你罪惡很深，天宮也變成地獄。下面舉出譬喻：</w:t>
      </w:r>
      <w:r>
        <w:t xml:space="preserve"> </w:t>
      </w:r>
    </w:p>
    <w:p w14:paraId="2219E157" w14:textId="77777777" w:rsidR="00031E38" w:rsidRDefault="00031E38">
      <w:pPr>
        <w:pStyle w:val="a3"/>
      </w:pPr>
      <w:r>
        <w:t xml:space="preserve">　　按【譬如病瘧之人。與無病者同處。無病者初不以為寒。而病者則摩牙股慄。若臥大雪之中。無病者初不以為熱。而病者則汗注滂沱。如居猛火之中。此一證也。】</w:t>
      </w:r>
      <w:r>
        <w:t xml:space="preserve"> </w:t>
      </w:r>
    </w:p>
    <w:p w14:paraId="55E6931B" w14:textId="77777777" w:rsidR="00031E38" w:rsidRDefault="00031E38">
      <w:pPr>
        <w:pStyle w:val="a3"/>
      </w:pPr>
      <w:r>
        <w:t xml:space="preserve">　　周安士先生就給我們舉出我們可以理解、可以體會的證明，譬如說我們現在看到『病』，病人，『瘧』就是瘧疾。瘧疾大家聽說過嗎？瘧疾是什麼病？我三歲就得到瘧疾，這是我母親給我講的。瘧疾發作的時候，你會忽冷忽熱的。如果冷的時候，你棉被蓋十件，你都還是很冷；等一下很熱，你衣服都脫光了，還是很熱。這叫瘧疾，我三歲就得瘧疾。我母親給我講，你真是很不好養，從小就病很多，很多病，三歲就得瘧疾；出生哭不出來，用冷水去噴才哭出來，差點就悶死了。我弟弟他就很好帶，他沒什麼病。我現在檢討一下，我喜歡吃肉，我弟弟他在社會上，煙、酒、肉他都不吃。所以我現在學了佛，我體弱多病應該的，殺生吃肉吃得太多了。我如果沒有出家，恐怕今天還在吃肉，恐怕也不在人間了，這個業造得太多了，早就死了。這個就是果報，殺業的果報。</w:t>
      </w:r>
      <w:r>
        <w:t xml:space="preserve"> </w:t>
      </w:r>
    </w:p>
    <w:p w14:paraId="09A65E1C" w14:textId="77777777" w:rsidR="00031E38" w:rsidRDefault="00031E38">
      <w:pPr>
        <w:pStyle w:val="a3"/>
      </w:pPr>
      <w:r>
        <w:t xml:space="preserve">　　「病瘧之人」，譬如說患瘧疾這個病人，跟那個無病的人住在同一個地方，有瘧疾這個病的人他冷得不得了，十件棉被都蓋不暖。『無病者初不以為寒』，沒有病的坐在旁邊說不會，我一點都不冷，你怎麼那麼冷！但是他同在一個地方。有病的人他感覺很冷，沒病的人他不會，怎麼會冷，他沒有感覺。因為他有這個病，他沒有那個病，那感覺不一樣、感受不一樣，雖然同在一個地方，各人的感受不一樣。</w:t>
      </w:r>
      <w:r>
        <w:t xml:space="preserve"> </w:t>
      </w:r>
    </w:p>
    <w:p w14:paraId="4E750FD8" w14:textId="77777777" w:rsidR="00031E38" w:rsidRDefault="00031E38">
      <w:pPr>
        <w:pStyle w:val="a3"/>
      </w:pPr>
      <w:r>
        <w:t xml:space="preserve">　　『而病者則摩牙股慄，若臥大雪之中』，冷的時候磨牙，「股慄」就是兩隻腿一直發抖，冷得發抖，好像整個人臥在大雪當中。『無病者初不以為熱』，瘧疾會忽冷忽熱，他發熱的時候就一直發汗，沒有病的人跟他住在一起，他不會，不會熱，但是有瘧疾病的人，他流汗就像下雨一樣，『滂沱』就像下大雨，雨傾洩的樣子，『如居猛火之中』，好像大火在燒一樣，熱得受不了。冷很冷，熱很熱。『此一證也』，周安士先生舉出這個來證明，就像我們人間有患瘧疾的病跟沒有患瘧疾的病，共同住在一個地方，兩個人感受不一樣。這是一個證明，證明什麼？地獄、天宮同在這個地方，有這個業的人，他看到是燒腳地獄；沒有這個業，是田，不是地獄，沒有火。舉出這個證明。我們再看下面：</w:t>
      </w:r>
      <w:r>
        <w:t xml:space="preserve"> </w:t>
      </w:r>
    </w:p>
    <w:p w14:paraId="7BEDA9BB" w14:textId="77777777" w:rsidR="00031E38" w:rsidRDefault="00031E38">
      <w:pPr>
        <w:pStyle w:val="a3"/>
      </w:pPr>
      <w:r>
        <w:t xml:space="preserve">　　按【又如六欲天子皆享天饌。而其中福力勝者。其色純白。福力次者。其色漸赤。天衣。天寶及諸宮殿。亦復如是。此亦一證也。】</w:t>
      </w:r>
      <w:r>
        <w:t xml:space="preserve"> </w:t>
      </w:r>
    </w:p>
    <w:p w14:paraId="67956A16" w14:textId="77777777" w:rsidR="00031E38" w:rsidRDefault="00031E38">
      <w:pPr>
        <w:pStyle w:val="a3"/>
      </w:pPr>
      <w:r>
        <w:t xml:space="preserve">　　六欲天就是欲界六層天，第一層是四王天，有持國、增長、廣目、多聞四大天王，以及天人，天龍八部所居住的。人間五十年，四王天是一日夜，壽命五百歲。第二忉利天，又稱為三十三天，帝釋天居住在當中，東西南北四方各有八天，合起來為三十三天。人間一百歲，忉利天一晝夜，一日夜，一般的壽命一千歲。第三夜摩天，人間二百歲，夜摩天是一晝夜，壽命二千歲。第四兜率天，兜率翻譯為知足，人間四百歲，它是一晝夜，壽命為四千歲。第五化樂天，他是神通自在，變化五欲這些境界來享受，人間八百歲，它那裡一晝夜，壽命八千歲。第六他化自在天，就是化樂天的天人變化這些欲樂境界給他們自在受樂，人間一千六百歲，它那裡一晝夜，壽命一萬六千歲。其中四天王天是在須彌山的山腰，忉利天在須彌山的山頂，故稱為地居天，他們沒有離開地面，跟我們人間一樣有這個地。夜摩天以上，一直到色界諸天，他們都住在虛空的，所以稱為空居天。所以六欲天雖然對於五欲境界有三種受用的差別，欲界就是還有五欲的享受，所以稱為欲界。有天子、天王，同樣是天人，他們福報不一樣，享受也不一樣。</w:t>
      </w:r>
      <w:r>
        <w:t xml:space="preserve"> </w:t>
      </w:r>
    </w:p>
    <w:p w14:paraId="6A13B145" w14:textId="77777777" w:rsidR="00031E38" w:rsidRDefault="00031E38">
      <w:pPr>
        <w:pStyle w:val="a3"/>
      </w:pPr>
      <w:r>
        <w:t xml:space="preserve">　　所以『六欲天子皆享天饌』，「天饌」就是天上的飲食菜餚。『其中福力勝者，其色純白』，這個福報比較殊勝的，他的菜、飲食都是純白色的。福力比較差一點的，『其色漸赤』，「漸赤」就比較紅一點，沒那麼白。其他『天衣』，穿的衣服，『天寶』，以及居住的宮殿也不一樣，福報比較大的他就比較殊勝，福報比較小的他就比較差一點。『此亦一證也』。這個舉出天人，天人，我們現在在人間，我們也沒有禪定、沒有神通，看到佛經講的我們也沒看到。但是從我們人間，在現實生活當中，你去觀察也能理解，的確是這樣的。譬如說一種食物，每個人吃的感覺不一樣，有的人他吃得很舒服，有的人吃了他就很難受，各人福報業力業感不一樣，這個我們現在在人間，我們都可以理解、可以觀察得到的。譬如說香菜，這邊日本有沒有香菜？那個香菜跟台灣我講的香菜不曉得一樣不一樣？等一下拿一把給我看。我認識的人當中，有的人他就不敢吃香菜，那我可喜歡吃了，那個加下去實在是太好吃了，但是他們聞到那個味道就怕。根據經典上講，佛陀去托缽，人家給什麼吃什麼，人家給肉他吃肉、給魚吃魚。你說這些魚肉到佛的口中變什麼？跟我們吃的味道一樣嗎？肯定不一樣。我們吃的魚肉腥味很重，腥羶垢穢很重，但是到佛的嘴巴，它就變</w:t>
      </w:r>
      <w:r>
        <w:t>無上妙味。甚至有人供養佛餿掉、壞掉的食物，到佛的嘴巴它就變無上妙味。東西一樣，為什麼有這個差別？福報不一樣。天人他吃的就是根據他的福報，他享受的就不一樣。接著我們再看下面：</w:t>
      </w:r>
      <w:r>
        <w:t xml:space="preserve"> </w:t>
      </w:r>
    </w:p>
    <w:p w14:paraId="108497C2" w14:textId="77777777" w:rsidR="00031E38" w:rsidRDefault="00031E38">
      <w:pPr>
        <w:pStyle w:val="a3"/>
      </w:pPr>
      <w:r>
        <w:t xml:space="preserve">　　按【又如世人在母腹中。為五臟血穢所蔽。而世尊在摩耶夫人腹。入離垢三昧。則有旃檀妙寶宮殿百千萬數。以自莊嚴。豈非一切惟心造耶。】</w:t>
      </w:r>
      <w:r>
        <w:t xml:space="preserve"> </w:t>
      </w:r>
    </w:p>
    <w:p w14:paraId="49BEB256" w14:textId="77777777" w:rsidR="00031E38" w:rsidRDefault="00031E38">
      <w:pPr>
        <w:pStyle w:val="a3"/>
      </w:pPr>
      <w:r>
        <w:t xml:space="preserve">　　這個又舉出世間人，你投胎在母親的肚子裡面，經上給我們形容像胎獄一樣，有五臟、血穢所蒙蔽，在母親胞胎裡面受十月胎獄之苦。但是世尊投胎到摩耶夫人的肚子裡面，他跟我們世間凡人就不一樣，『入離垢三昧』，他在母親的肚子裡面，又有『旃檀』，又有『妙寶』，還有『宮殿百千萬數』，還在母親的肚子裡面講經說法，『以自莊嚴』。為什麼有這些差別？『豈非一切惟心造耶』，因為你自己心造的。</w:t>
      </w:r>
      <w:r>
        <w:t xml:space="preserve"> </w:t>
      </w:r>
    </w:p>
    <w:p w14:paraId="33CC644F" w14:textId="77777777" w:rsidR="00031E38" w:rsidRDefault="00031E38">
      <w:pPr>
        <w:pStyle w:val="a3"/>
      </w:pPr>
      <w:r>
        <w:t xml:space="preserve">　　按【是知此兒所聞有卵者。自心所現無明卵也。桑田有城者。自心所現冤業城也。滿城皆火者。自心所現煩惱火也。閉於四門而不能出者。自心所現牢獄門也。故曰。地獄不遠。即在目前。隨人業報以現耳。】</w:t>
      </w:r>
      <w:r>
        <w:t xml:space="preserve"> </w:t>
      </w:r>
    </w:p>
    <w:p w14:paraId="43310716" w14:textId="77777777" w:rsidR="00031E38" w:rsidRDefault="00031E38">
      <w:pPr>
        <w:pStyle w:val="a3"/>
      </w:pPr>
      <w:r>
        <w:t xml:space="preserve">　　這段是舉出這個小孩子，他聽到有卵，從哪裡來？自己現的，從自己無明現的。他看到這個『桑田有城』，是自己所現的冤業城，自己造這個業。進去城裡面，『滿城皆火』，是自心所現的煩惱火。他腳被火燙到了，想要跑掉，從四個城門跑不出來，是自心所現的牢獄門，他自己的業力現的，不是別人給他製造的，他自己心現的。『故曰：地獄不遠，即在目前』。地獄就在你心中，天堂也在你心中，極樂世界也在你心中，你心怎麼造它就現什麼境界。『隨人業報以現耳』，隨各人的業報所現的，境界是平等的，它沒有差別。</w:t>
      </w:r>
      <w:r>
        <w:t xml:space="preserve"> </w:t>
      </w:r>
    </w:p>
    <w:p w14:paraId="4AE9AF68" w14:textId="77777777" w:rsidR="00031E38" w:rsidRDefault="00031E38">
      <w:pPr>
        <w:pStyle w:val="a3"/>
      </w:pPr>
      <w:r>
        <w:t xml:space="preserve">　　我們接著看「因果勸」第三十七頁，四十三之三十七第五行：</w:t>
      </w:r>
      <w:r>
        <w:t xml:space="preserve"> </w:t>
      </w:r>
    </w:p>
    <w:p w14:paraId="01FB0F83" w14:textId="77777777" w:rsidR="00031E38" w:rsidRDefault="00031E38">
      <w:pPr>
        <w:pStyle w:val="a3"/>
      </w:pPr>
      <w:r>
        <w:t xml:space="preserve">　　【勸婦女】</w:t>
      </w:r>
      <w:r>
        <w:t xml:space="preserve"> </w:t>
      </w:r>
    </w:p>
    <w:p w14:paraId="178EC931" w14:textId="77777777" w:rsidR="00031E38" w:rsidRDefault="00031E38">
      <w:pPr>
        <w:pStyle w:val="a3"/>
      </w:pPr>
      <w:r>
        <w:t xml:space="preserve">　　我們這一節從這裡看起：</w:t>
      </w:r>
      <w:r>
        <w:t xml:space="preserve"> </w:t>
      </w:r>
    </w:p>
    <w:p w14:paraId="5BC923E9" w14:textId="77777777" w:rsidR="00031E38" w:rsidRDefault="00031E38">
      <w:pPr>
        <w:pStyle w:val="a3"/>
      </w:pPr>
      <w:r>
        <w:t xml:space="preserve">　　【女子無非無儀。唯酒食是議。其於屠割烹炰。往往習為故態。苟非宿植德本。不能毅然信從。然既司中饋之權。則一家之生殺。操之者居其大半。好生者。豈可不以慈祥之化。自淑其閨乎。】</w:t>
      </w:r>
      <w:r>
        <w:t xml:space="preserve"> </w:t>
      </w:r>
    </w:p>
    <w:p w14:paraId="4E737A95" w14:textId="77777777" w:rsidR="00031E38" w:rsidRDefault="00031E38">
      <w:pPr>
        <w:pStyle w:val="a3"/>
      </w:pPr>
      <w:r>
        <w:t xml:space="preserve">　　這一段是『勸婦女』。一開頭就給我們講，『女子無非無儀』，這是從《詩經》上說的。《詩經》上給我們講，生為女子不必表現才華，也不可以顯示自己的儀容、能力，只是以家庭當中的酒食做為禮儀。因此女子對於屠宰切割、烹煮燒烤，往往習以為常。如果不是宿世種植深厚的善根，就不能夠毅然相信戒殺護生的道理，並且去隨順實行。然而既然主持家庭當中飲食的權責，這個家庭的護生或者殺生，婦女她操持一大半的權力，她在主持的。『好生者』，就是愛護生命的人，怎麼可以不用慈祥仁愛的教化，從自己閨閣內開始修善？</w:t>
      </w:r>
      <w:r>
        <w:t xml:space="preserve"> </w:t>
      </w:r>
    </w:p>
    <w:p w14:paraId="3F329745" w14:textId="77777777" w:rsidR="00031E38" w:rsidRDefault="00031E38">
      <w:pPr>
        <w:pStyle w:val="a3"/>
      </w:pPr>
      <w:r>
        <w:t xml:space="preserve">　　這一段就是勸導婦女，我們現在一般講家庭主婦。在古代，傳統的婦女就是照顧家庭煮三餐，所謂男主外、女主內，跟現在開放的社會是不一樣。但是現在還是有婦女比較傳統的，還是掌握家庭的飲食，因此這個不能不勸導；不能不勸導慈悲去教化，因為這是關係到一個家庭他造殺業，還是造不殺業主要的關鍵，因此要勸導婦女。下面我們看這個公案：</w:t>
      </w:r>
      <w:r>
        <w:t xml:space="preserve"> </w:t>
      </w:r>
    </w:p>
    <w:p w14:paraId="12E2168C" w14:textId="77777777" w:rsidR="00031E38" w:rsidRDefault="00031E38">
      <w:pPr>
        <w:pStyle w:val="a3"/>
      </w:pPr>
      <w:r>
        <w:t xml:space="preserve">　　【寫經脫苦（出法苑珠林）】</w:t>
      </w:r>
      <w:r>
        <w:t xml:space="preserve"> </w:t>
      </w:r>
    </w:p>
    <w:p w14:paraId="0687C298" w14:textId="77777777" w:rsidR="00031E38" w:rsidRDefault="00031E38">
      <w:pPr>
        <w:pStyle w:val="a3"/>
      </w:pPr>
      <w:r>
        <w:t xml:space="preserve">　　這個公案的標題是『寫經脫苦』，「寫經」就是我們現在講印經。古代印刷術不發達，印刷術是從宋朝以後才開始發明，宋以前經都用手抄寫的，古代是抄寫經典；自己不會抄，請人家來抄，會寫字、文字寫得好的人來抄。在我們現代，寫經就是印經的意思。寫經幫助她脫離苦難，這個公案是出自於《法苑珠林》這本書裡面。我們看這個文：</w:t>
      </w:r>
      <w:r>
        <w:t xml:space="preserve"> </w:t>
      </w:r>
    </w:p>
    <w:p w14:paraId="2140EA82" w14:textId="77777777" w:rsidR="00031E38" w:rsidRDefault="00031E38">
      <w:pPr>
        <w:pStyle w:val="a3"/>
      </w:pPr>
      <w:r>
        <w:t xml:space="preserve">　　【唐龍朔元年。洛州伍五娘死月餘。託夢其姊及弟曰。吾幼時患瘡。殺一螃蟹塗之。瘡雖得愈。而我已墮刀林之獄。現有七刀在身。痛不可忍。願作佛事救吾。姊乃以其遺衣送淨土寺寶獻師。為寫金剛經七卷。寫畢。復夢其致謝曰。今七刀並出。蒙福託生矣。】</w:t>
      </w:r>
      <w:r>
        <w:t xml:space="preserve"> </w:t>
      </w:r>
    </w:p>
    <w:p w14:paraId="527133EC" w14:textId="77777777" w:rsidR="00031E38" w:rsidRDefault="00031E38">
      <w:pPr>
        <w:pStyle w:val="a3"/>
      </w:pPr>
      <w:r>
        <w:t xml:space="preserve">　　這是發生在唐朝這個時代。『龍朔元年』，小註有註解，是公元六六一年。「龍朔」是唐高宗李治的年號。「洛州：唐朝以豫州為洛州，轄今河南大部地區，治所在今河南省洛陽」，就是我們現在稱河南洛陽，古代叫洛州。這個地方有一個叫『伍五娘』，姓「伍」，名字叫「五娘」，死了一個多月，託夢給她的姊姊以及她的弟弟。就給她姊姊跟弟弟講，她說我『幼時患瘡』，身體長瘡。『殺一螃蟹塗之』，去抓一隻螃蟹把牠殺了當藥，瘡口把它塗上去。『瘡雖得愈』，當時這個瘡好了，但是現在死了，死了有果報。『而我已墮刀林之獄』，墮在刀林這個地獄，現在有七把刀插在我身上。『痛不可忍』，疼痛忍受不住，很難忍受。『願作佛事救吾』，就是希望你們趕快做佛事來救救我，來幫助我。他們姊弟做了這一個夢，做了這個夢。</w:t>
      </w:r>
      <w:r>
        <w:t xml:space="preserve"> </w:t>
      </w:r>
    </w:p>
    <w:p w14:paraId="5BE1D580" w14:textId="77777777" w:rsidR="00031E38" w:rsidRDefault="00031E38">
      <w:pPr>
        <w:pStyle w:val="a3"/>
      </w:pPr>
      <w:r>
        <w:t xml:space="preserve">　　『姊乃以其遺衣送淨土寺寶獻師』，她的姊姊就把她遺留下來的衣服、衣物送到淨土寺寶獻師那個地方，請寶獻師為她寫《金剛經》七卷，我們現在講印經給她印七部《金剛經》。古時候寫的時間要很長，量不多。『寫畢』，《金剛經》寫完，『復夢其致謝曰』，她姊姊又夢到她來給她致謝、給她感謝。說『今七刀並出』，她說現在插在身上的七把刀都出來了，就沒有了。『蒙福託生矣』，蒙妳幫我寫《金剛經》這個福力，我投胎到好地方去了，往生到人天善道。她又做了這個夢。這個夢我們就知道寫經、印經有福報，這個功德也是不可思議的。</w:t>
      </w:r>
      <w:r>
        <w:t xml:space="preserve"> </w:t>
      </w:r>
    </w:p>
    <w:p w14:paraId="01C87781" w14:textId="77777777" w:rsidR="00031E38" w:rsidRDefault="00031E38">
      <w:pPr>
        <w:pStyle w:val="a3"/>
      </w:pPr>
      <w:r>
        <w:t xml:space="preserve">　　但是古人寫這個經，我們要知道他為什麼功德這麼殊勝？我們現代人印經印了那麼多經，為什麼好像沒有那麼大的功德？古人這個經典得來不易，用手一個字一個字抄的，得到一本經本非常的珍惜，而且他這個經都是供奉的，不隨便亂丟亂放的，因為那個經得來不易，非常不容易。你看一個字一個字抄，要抄多久才能抄一本經？所以得到一部經典當然他非常非常的珍惜。反過來我們現在印刷術很發達，一印就是幾千本、幾萬本，我們得來很容易，得來很容易我們不會珍惜。往往我們看到很多居士他得到經典，跟世間那種雜書都放在一起，隨便亂丟亂擺，擺得亂七八糟的。不但一般居士家庭裡面亂擺，就連寺院，我看過很多寺院結緣處那個經亂丟，有時候我都看不過去，都發心去當義工幫他們整理。亂丟，人家看雜亂，人家對經典就生不起恭敬心，人家也就不喜歡看。你要把經書擺整齊、放架子，讓人家看得很清楚，人家來請經的人，他也比較樂意來請經。如果你看到經典亂丟，像垃圾堆一樣，你說一般人他會喜歡去看嗎？讓一般人他也生不起那個恭敬心。我們可以來試看看，經書你把它擺得很好，用櫃子擺得很整齊，擦乾淨，你進去那個磁場就不一樣，你感受不一樣。你亂丟，磁場也不好，不一樣。這個我們要多留意、要多注意。</w:t>
      </w:r>
      <w:r>
        <w:t xml:space="preserve"> </w:t>
      </w:r>
    </w:p>
    <w:p w14:paraId="029D47D7" w14:textId="77777777" w:rsidR="00031E38" w:rsidRDefault="00031E38">
      <w:pPr>
        <w:pStyle w:val="a3"/>
      </w:pPr>
      <w:r>
        <w:t xml:space="preserve">　　所以常常有些人他為什麼讀經讀了那麼久，沒有效果？對經典沒恭敬心，就像讀報紙、看雜誌一樣，那種態度在讀，當然不但沒有功德，反而有罪過。所以對經要恭敬，我們要愛護。我們淨老和尚都是這樣教我們的，你如果有機會去看他的房間，他書再多，不亂，都是一定要保持整齊清潔，這樣護法神他看到才會生歡喜心。如果你對經典不恭敬，亂丟，護法神他還是凡夫，他看到會生煩惱；生煩惱，不但不會保佑你，還會找你煩惱，讓你很多不如意的事情發生，這是我們不能不知道。所以寫經、印經，我們現在印經有功德，大家都知道印經有功德，經印出來你怎麼來處理、怎麼來流通？怎麼來好好利用這些經典弘揚佛法？所以這個印經，現在也有很多人聽到印經很歡喜，大家錢就去印了。印出來他也不曉得要往哪裡寄，往往寄到一個地方，人家不要就丟垃圾桶。你說這樣印經他有什麼功德？反而造罪業。</w:t>
      </w:r>
      <w:r>
        <w:t xml:space="preserve"> </w:t>
      </w:r>
    </w:p>
    <w:p w14:paraId="66D9AA85" w14:textId="77777777" w:rsidR="00031E38" w:rsidRDefault="00031E38">
      <w:pPr>
        <w:pStyle w:val="a3"/>
      </w:pPr>
      <w:r>
        <w:t xml:space="preserve">　　印經它主要的功德在哪裡？主要功德要有人去講經，要有人介紹，要有人說明，不然你那個經拿給一般人他看得懂嗎？他看不懂；他看不懂，他就沒有興趣去學習；他沒有興趣學習，他就得不到經典裡面講的功德利益。所以為什麼寺院道場要講經說法，就是這個道理。《華嚴經》佛給我們講，「佛法無人說，雖慧莫能了」。佛法沒有人給你說明講解，沒有真正明瞭佛法的人給你講解，你自己拿來看，你也看不懂。雖然你世間的聰明智慧很高，像什麼博士、教授的，你也看不懂。所以印經就是要講經弘法，讓大家認識經典裡面講的義理，進一步來學習得到這個功德利益。這個印經它就有非常殊勝的功德。</w:t>
      </w:r>
      <w:r>
        <w:t xml:space="preserve"> </w:t>
      </w:r>
    </w:p>
    <w:p w14:paraId="476F8F9F" w14:textId="77777777" w:rsidR="00031E38" w:rsidRDefault="00031E38">
      <w:pPr>
        <w:pStyle w:val="a3"/>
      </w:pPr>
      <w:r>
        <w:t xml:space="preserve">　　另外一個是讀誦，讓大家有經典來修戒定慧，讀誦大乘經典修戒定慧，這樣就有功德。如果不能讀誦、不能講解，經典你把它擺整齊放在一個乾淨的地方也有功德，也有護法神去護持。佛法在恭敬當中求。所以古時候也有公案，《大藏經》在古時候也是用抄的，不容易。有一個公案，南方的寺院，夏天都要曬經，在中國南方潮濕，古時候也沒有除濕機，潮濕怎麼辦？到了夏天出大太陽，要把經都拿出來曬一曬除濕，地上鋪上乾淨的布，然後就曬。鄉村有個農夫牽著一頭牛，從那裡經過。那頭牛從那裡經過，經過曬經書那條路，那頭牛就用鼻子去聞那個經書，聞一聞，結果那頭牛死了就投胎來作人，而且還出家做法師。牠聞一聞，牠就有功德！這是對經典的恭敬、尊重。古時候寺院對這個經，他是很愛惜的，所以你看它要除濕、要整理。就像圖書館一樣，有專人在負責，古時候寺院的藏經樓就是現在講的佛教圖書館，佛經圖書館有專人在負責。我們淨宗十三祖印光祖師他在普陀山三十年，他就負責藏經樓的。</w:t>
      </w:r>
      <w:r>
        <w:t xml:space="preserve"> </w:t>
      </w:r>
    </w:p>
    <w:p w14:paraId="1DE59AC2" w14:textId="77777777" w:rsidR="00031E38" w:rsidRDefault="00031E38">
      <w:pPr>
        <w:pStyle w:val="a3"/>
      </w:pPr>
      <w:r>
        <w:t xml:space="preserve">　　這個是寫《金剛經》，印大乘經有很殊勝的功德，所以就幫她妹妹從地獄裡面給她超拔出來。我們看按這一段，這一段只有兩句：</w:t>
      </w:r>
      <w:r>
        <w:t xml:space="preserve"> </w:t>
      </w:r>
    </w:p>
    <w:p w14:paraId="0C6ECFB5" w14:textId="77777777" w:rsidR="00031E38" w:rsidRDefault="00031E38">
      <w:pPr>
        <w:pStyle w:val="a3"/>
      </w:pPr>
      <w:r>
        <w:t xml:space="preserve">　　按【有補於病且猶不可。況徒造殺業哉。】</w:t>
      </w:r>
      <w:r>
        <w:t xml:space="preserve"> </w:t>
      </w:r>
    </w:p>
    <w:p w14:paraId="12231452" w14:textId="77777777" w:rsidR="00031E38" w:rsidRDefault="00031E38">
      <w:pPr>
        <w:pStyle w:val="a3"/>
      </w:pPr>
      <w:r>
        <w:t xml:space="preserve">　　這個就是對這個公案的一個講評。這個公案是什麼？她是身上患這個瘡有病，人家跟她講這個藥方，就是殺一隻螃蟹，把螃蟹的肉塗在那個瘡，妳病就好了。這個病雖然好了，但是殺業也造了，真的是得不償失，死了之後墮到地獄去。以前我看到我父親民間的偏方也很多，我父親曾經患過像蜂窩那樣的瘡，都長膿的，什麼藥都很難治。但是有個偏方，那個偏方是什麼？螞蟻窩，在樹上那個螞蟻窩，大概圓圓的這麼大，不曉得幾千隻、幾萬隻的螞蟻。然後我父親知道那個偏方，那個螞蟻窩把它摘下來用火燒，那螞蟻不曉得燒死多少，然後把那個燒成灰，塗在蜂窩瘡，那個瘡叫蜂窩瘡，塗上去真的一下就好了，那個膿都吸出來，一下就好了。但是你看那個螞蟻要殺死多少？所以這個果報也是很嚴重的。所以我父親要死的時候也非常苦，那種苦我也說不上來。我看到我父親死的時候那麼苦，那個時候我照顧他七天，他才往生，我發願出家修行，那個時候的心最強烈，看他太苦了。</w:t>
      </w:r>
      <w:r>
        <w:t xml:space="preserve"> </w:t>
      </w:r>
    </w:p>
    <w:p w14:paraId="66CF3ECA" w14:textId="77777777" w:rsidR="00031E38" w:rsidRDefault="00031E38">
      <w:pPr>
        <w:pStyle w:val="a3"/>
      </w:pPr>
      <w:r>
        <w:t xml:space="preserve">　　這些病苦這麼苦，都是殺生業來的。你看你殺害那些眾生，那些眾生不苦嗎？牠苦！但是你造了那個業，你將來的果報也就是會受那個苦。這個公案就是告訴我們，你殺生對於治病有幫助的尚且不可，真的對這個病有幫助也不可以，何況對這個病沒有幫助的，徒自去造這個殺業，這個更是錯誤的。白白造殺生的罪業，這是很冤枉的，將來果報現前就苦不堪言。這是一個公案。我們再看下面一個公案：</w:t>
      </w:r>
      <w:r>
        <w:t xml:space="preserve"> </w:t>
      </w:r>
    </w:p>
    <w:p w14:paraId="37A8C3A5" w14:textId="77777777" w:rsidR="00031E38" w:rsidRDefault="00031E38">
      <w:pPr>
        <w:pStyle w:val="a3"/>
      </w:pPr>
      <w:r>
        <w:t xml:space="preserve">　　【蠅蟻索命（出觀感錄）】</w:t>
      </w:r>
      <w:r>
        <w:t xml:space="preserve"> </w:t>
      </w:r>
    </w:p>
    <w:p w14:paraId="606658DF" w14:textId="77777777" w:rsidR="00031E38" w:rsidRDefault="00031E38">
      <w:pPr>
        <w:pStyle w:val="a3"/>
      </w:pPr>
      <w:r>
        <w:t xml:space="preserve">　　這個標題是蒼蠅、螞蟻來討命，出自於《觀感錄》這個書。</w:t>
      </w:r>
      <w:r>
        <w:t xml:space="preserve"> </w:t>
      </w:r>
    </w:p>
    <w:p w14:paraId="516C4B3C" w14:textId="77777777" w:rsidR="00031E38" w:rsidRDefault="00031E38">
      <w:pPr>
        <w:pStyle w:val="a3"/>
      </w:pPr>
      <w:r>
        <w:t xml:space="preserve">　　【明末。無錫余氏。年二十餘。即持齋奉佛。而性惡蠅蟻。見輒殺之。七十二歲。病甚。大呼有無數蟻子入口。又呼有千萬蒼蠅皆來索命。少頃。見引魂童子來。即死。】</w:t>
      </w:r>
      <w:r>
        <w:t xml:space="preserve"> </w:t>
      </w:r>
    </w:p>
    <w:p w14:paraId="428F3009" w14:textId="77777777" w:rsidR="00031E38" w:rsidRDefault="00031E38">
      <w:pPr>
        <w:pStyle w:val="a3"/>
      </w:pPr>
      <w:r>
        <w:t xml:space="preserve">　　這個事情是發生在明朝末年的時候，『無錫余氏』，「無錫」就是在江蘇，江蘇無錫，「余氏」就是一個婦人，姓余。她二十幾歲，她就『持齋奉佛』，「持齋」就是遵行戒律，不吃葷食。佛制比丘過午皆不食，就是過中不食稱為齋，後來的人根據大乘經論各別的意思，吃素也叫吃齋。齋真正的意思是過中不食，他不一定吃素。像佛陀時代托缽，人家給魚吃魚、給肉吃肉，他沒吃素，出家人沒吃素。像現在泰國的出家人，去托缽也是沒吃素，但是他過中不食，過了中午他就不吃了。過中不食是齋的意思。我們現在中國一般把吃素也叫吃齋，持齋奉佛就是吃素。她學佛，但是她有個個性就是非常討厭蒼蠅跟螞蟻，看到蒼蠅螞蟻她就殺。到了七十二歲，她生病病得很重，『大呼有無數蟻子入口』，她大叫有很多很多螞蟻進入她的口中；『又呼有千萬蒼蠅皆來索命』，「千萬」，太多了，蒼蠅來向她要命。沒有多久就看到引魂童子來，余氏她就死了。我們看這個按：</w:t>
      </w:r>
      <w:r>
        <w:t xml:space="preserve"> </w:t>
      </w:r>
    </w:p>
    <w:p w14:paraId="0A32B10C" w14:textId="77777777" w:rsidR="00031E38" w:rsidRDefault="00031E38">
      <w:pPr>
        <w:pStyle w:val="a3"/>
      </w:pPr>
      <w:r>
        <w:t xml:space="preserve">　　按【觀余氏好殺蠅蟻。及臨終惡報。則其持齋奉佛。必係泛泛之徒可知。不然。如來具無量威力。至心念佛一聲。猶能免宿世重罪。豈有畢世修持。而不能免現在之業者乎。亦豈有真實奉佛。而尚欲戕殺蠅蟻者乎。】</w:t>
      </w:r>
      <w:r>
        <w:t xml:space="preserve"> </w:t>
      </w:r>
    </w:p>
    <w:p w14:paraId="55BEE2CA" w14:textId="77777777" w:rsidR="00031E38" w:rsidRDefault="00031E38">
      <w:pPr>
        <w:pStyle w:val="a3"/>
      </w:pPr>
      <w:r>
        <w:t xml:space="preserve">　　這是按照這個公案，觀察余氏喜歡殺蒼蠅、螞蟻，很討厭蒼蠅、螞蟻，到臨終的時候惡報現前。從這個地方就可以知道她生平，雖然持齋學佛，必定也是很膚淺的『泛泛之徒』，沒有真正發心來學佛，才會得這個惡報。『不然』，如來具有無量無邊的威神道力，至心念一聲佛號，都能夠免除宿世的重罪。在《觀無量壽佛經》佛給我們講，至心稱念一句南無阿彌陀佛，你就可以消滅八十億劫生死重罪。哪裡說你一生修持，還不能夠免除現在這一生的惡業？又豈有真正落實奉行佛法的人，還那麼討厭蒼蠅、螞蟻，還不斷的殺生？從這個地方就可以知道，她持齋學佛沒有真正去落實，如果真正持齋學佛，她也不會有這樣的一個行為，不會去造這個殺生的業。可見得她雖然持齋學佛，有夾雜，沒有真正去落實，所以還是得到這個惡報。這是勸婦女，這舉出兩個公案。下面這一段是：</w:t>
      </w:r>
      <w:r>
        <w:t xml:space="preserve"> </w:t>
      </w:r>
    </w:p>
    <w:p w14:paraId="170F3986" w14:textId="77777777" w:rsidR="00031E38" w:rsidRDefault="00031E38">
      <w:pPr>
        <w:pStyle w:val="a3"/>
      </w:pPr>
      <w:r>
        <w:t xml:space="preserve">　　【勸勿畜貓】</w:t>
      </w:r>
      <w:r>
        <w:t xml:space="preserve"> </w:t>
      </w:r>
    </w:p>
    <w:p w14:paraId="3E1E90DD" w14:textId="77777777" w:rsidR="00031E38" w:rsidRDefault="00031E38">
      <w:pPr>
        <w:pStyle w:val="a3"/>
      </w:pPr>
      <w:r>
        <w:t xml:space="preserve">　　我們看這個文：</w:t>
      </w:r>
      <w:r>
        <w:t xml:space="preserve"> </w:t>
      </w:r>
    </w:p>
    <w:p w14:paraId="35A83731" w14:textId="77777777" w:rsidR="00031E38" w:rsidRDefault="00031E38">
      <w:pPr>
        <w:pStyle w:val="a3"/>
      </w:pPr>
      <w:r>
        <w:t xml:space="preserve">　　【人造惡業。如植葛藤。一本既發。枝葉蔓生。且以畜貓論。自世俗觀之。不過造業一端。若明眼觀之。則能長養無量惡業。今試略陳一二。蓋鼠本無害於人。而吾忽興惡意以害之。是名無緣殺。吾不能害。而假手於貓。是名教他殺。見捕鼠而悅之。是名隨喜殺。見捕鼠而稱之。是名讚歎殺。縱貓於有鼠之所。是名方便殺。欲其日日捕鼠。是名誓願殺。本欲養貓以食吾家之鼠。而貓正食吾家之鼠。是名正殺。亦名通心殺。本欲養貓以食吾家之鼠。而貓反食鄰家之鼠。是名盜殺。亦名隔心殺。畜貓止欲殺鼠。而至烹魚以啖之。是名增益殺。使親鄰效之。子弟效之。是名輾轉無盡殺。如是無量惡業。皆從畜貓一念基之也。可不嚴戒乎。】</w:t>
      </w:r>
      <w:r>
        <w:t xml:space="preserve"> </w:t>
      </w:r>
    </w:p>
    <w:p w14:paraId="115A2287" w14:textId="77777777" w:rsidR="00031E38" w:rsidRDefault="00031E38">
      <w:pPr>
        <w:pStyle w:val="a3"/>
      </w:pPr>
      <w:r>
        <w:t xml:space="preserve">　　這個就是勸我們不要養貓。大家有沒有養過貓？現在應該比較少了。我小時候，我們家就養過貓。養貓我們都知道，養貓就是來抓老鼠的，我們家都養過。這裡給我們講，人造作惡業就像種植葛藤一樣，那個藤一發展出去就密密麻麻的，就太多了，只要有一個根本發出，它就會生出枝葉繁茂，蔓延生長。我們姑且以養貓來講，從世俗一般人眼光來看，只不過是養這個貓要捕捉老鼠、要吃老鼠，造這個業而已。如果明眼人深入進一步去觀察，光養貓這件事情，就能夠增長無量無邊的惡業，就是這個惡業一直發展出去，這裡給我們舉出一、二種。</w:t>
      </w:r>
      <w:r>
        <w:t xml:space="preserve"> </w:t>
      </w:r>
    </w:p>
    <w:p w14:paraId="49EB52B5" w14:textId="77777777" w:rsidR="00031E38" w:rsidRDefault="00031E38">
      <w:pPr>
        <w:pStyle w:val="a3"/>
      </w:pPr>
      <w:r>
        <w:t xml:space="preserve">　　老鼠本來對人並沒有什麼傷害，老鼠牠出來主要是覓食吃東西，難免對我們住家各方面會造成困擾，偷吃東西、咬破東西這個事情都會有。但是牠是為了生存，還不至於有死罪，不至於犯死罪。我們興起惡意就是要把老鼠給牠殺死，這個叫做無緣無故去造殺業。我們自己不能去殺老鼠，假借貓的力量來達到這個目的，這是教這個貓牠去殺生。看到貓捕抓老鼠，我們看了很歡喜，這個就是隨喜殺生。看到貓捕老鼠，稱讚這個貓很能幹，這個叫讚歎，讚歎殺生。放縱讓這個貓到老鼠出沒的場所，這就是給這個貓提供殺生的方便。想要這個貓天天捕抓老鼠，這個就是發願要殺生。本來想要養貓來吃自己家裡的老鼠，當這個貓正在吃自己家裡的老鼠，這是正中下懷，這個殺生叫正殺，也叫心願相通的殺生，剛好是自己的意思。本來想養貓吃家裡的老鼠，然後貓反而跑到鄰居隔壁去吃他們家的老鼠，這個叫偷盜殺生，也叫做隔心殺。貓只是想要殺害老鼠，要養這個貓，就要烹煮小魚來給牠吃，因為貓喜歡吃腥味的，魚類的、海鮮類的。所以以前看到我父親都要煮魚去餵貓，但是只有餵中午，晚上不能餵，晚上給牠餵飽了，牠懶得去動，牠就不去抓老鼠了。所以我看我父親中午煮給牠吃，煮魚給牠吃，晚上讓牠空著肚子，牠才會去抓老鼠。那都是煮魚的</w:t>
      </w:r>
      <w:r>
        <w:t>，這個叫增長擴大殺生。養貓使鄰居看到，跟著效法，你家養，我家也養，後輩這些子孫紛紛效法，這個就叫輾轉沒有窮盡的殺生。像這樣無量無邊的惡業，都是從最初畜養家貓這個念頭開始的，如果想到這個地方，怎麼能不嚴格戒除？就是勸我們不要養貓。</w:t>
      </w:r>
      <w:r>
        <w:t xml:space="preserve"> </w:t>
      </w:r>
    </w:p>
    <w:p w14:paraId="63D0D666" w14:textId="77777777" w:rsidR="00031E38" w:rsidRDefault="00031E38">
      <w:pPr>
        <w:pStyle w:val="a3"/>
      </w:pPr>
      <w:r>
        <w:t xml:space="preserve">　　現在有一些人他養貓不是抓老鼠的。現在我到澳洲淨宗學會前副會長林居士家裡，他們家很喜歡養貓，但是養那個貓我看是不會抓老鼠，肥肥胖胖的，又坐在沙發椅，晚上又陪他睡覺，那是不會抓老鼠，那養來好看的。小偷去他家，他家被偷光了，那個貓也沒有怎麼樣，那是養好看的。不像我們以前小時候，我父親養的那個貓，真的就是抓老鼠的，有時候我們看到牠抓一隻老鼠在那邊玩，我們看了很高興。這是自古以來都有養貓。</w:t>
      </w:r>
      <w:r>
        <w:t xml:space="preserve"> </w:t>
      </w:r>
    </w:p>
    <w:p w14:paraId="5DBDEF6E" w14:textId="77777777" w:rsidR="00031E38" w:rsidRDefault="00031E38">
      <w:pPr>
        <w:pStyle w:val="a3"/>
      </w:pPr>
      <w:r>
        <w:t xml:space="preserve">　　這個老鼠，實在講有時候會讓人家生煩惱。我出家之後，在台北華藏圖書館，那個時候沒有人，我一個人什麼事都要幹，煮飯、燒菜、掃廁所、流通經書，還要做維那，還要做香燈、打掃佛桌。那時候跟我師兄兩個人，有一次被老鼠鬧得我們兩個實在是受不了，那個老鼠就是跑到佛桌上，把我們供佛那個花吃得滿佛桌都是，而且吃了還不要緊，牠還在那邊小便，臭得要命。吃也就吃了，晚上在天花板開運動會，吵得我們都不能睡。所以我跟我師兄兩個，悟本師兄，被老鼠吵得我們兩個人受不了了。有一天晚上，我們老和尚講經，我們兩個坐在後面，忽然看到一隻老鼠跑出來，我師兄拿水桶，我拿臉盆去蓋，去抓！但是老鼠很會跳，後來跳到馬桶裡面，牠跑不出來了，我們說好，這下逮到了，把牠抓起來。抓起來，跟我師兄看看，我們出家人也不能殺生，怎麼辦？驅逐出境，把牠送到後面仙跡岩的山上去，抓去那邊放生。</w:t>
      </w:r>
      <w:r>
        <w:t xml:space="preserve"> </w:t>
      </w:r>
    </w:p>
    <w:p w14:paraId="5A9729C6" w14:textId="77777777" w:rsidR="00031E38" w:rsidRDefault="00031E38">
      <w:pPr>
        <w:pStyle w:val="a3"/>
      </w:pPr>
      <w:r>
        <w:t xml:space="preserve">　　給老鼠吵了很久，我們也不能殺，我們也不能養貓，也不能去抓牠。有一次，悟忍師那個時候還沒有出家，她還在家的時候，有一次插花的葉居士，她看到她那個花被老鼠吃得亂七八糟的，她就大罵，罵那些老鼠：我這個花辛辛苦苦插得這麼漂亮，你給我吃得亂七八糟，我這個是要供佛的，你們怎麼可以這樣，就罵。被悟忍師（那個時候還沒有出家，叫游居士）她聽到了，她聽到就發心替這個老鼠皈依，她就去跟淨老和尚講，她說她發願代表這個老鼠皈依，叫牠不要來擾亂道場。師父就答應她，就在佛前，游居士（現在的悟忍師）她就在那裡發願跪著代表老鼠三皈依。說也奇怪，從那次以後，老鼠就不來了。</w:t>
      </w:r>
      <w:r>
        <w:t xml:space="preserve"> </w:t>
      </w:r>
    </w:p>
    <w:p w14:paraId="742A7076" w14:textId="77777777" w:rsidR="00031E38" w:rsidRDefault="00031E38">
      <w:pPr>
        <w:pStyle w:val="a3"/>
      </w:pPr>
      <w:r>
        <w:t xml:space="preserve">　　現在我們台北信義路華藏淨宗學會這個道場也是老鼠很多，老鼠看到我都不怕，就在我面前這樣跑來跑去，好像入無人之境，又是電線咬斷，又是那個咬斷。弄到最後，我實在沒辦法，把天花板全部拆掉，牠就沒得跑了。後來我們學會現在有一個美君，一個女眾，她發心去餵老鼠。我說東西拿去外面給牠吃，現在老鼠餵得可肥了。我說以後這些老鼠都是妳的徒弟，她就拿食物給牠吃。你就不要進來吃，就拿給你吃，供養你，你進來不過是為了要吃這些東西。現在老鼠都是餵牠，就是定時提供食物給牠，這樣牠就不來吵了。我們現在接著看下面這個公案：</w:t>
      </w:r>
      <w:r>
        <w:t xml:space="preserve"> </w:t>
      </w:r>
    </w:p>
    <w:p w14:paraId="1B294F69" w14:textId="77777777" w:rsidR="00031E38" w:rsidRDefault="00031E38">
      <w:pPr>
        <w:pStyle w:val="a3"/>
      </w:pPr>
      <w:r>
        <w:t xml:space="preserve">　　【碩鼠呈文（出古史談苑）】</w:t>
      </w:r>
      <w:r>
        <w:t xml:space="preserve"> </w:t>
      </w:r>
    </w:p>
    <w:p w14:paraId="1AD84264" w14:textId="77777777" w:rsidR="00031E38" w:rsidRDefault="00031E38">
      <w:pPr>
        <w:pStyle w:val="a3"/>
      </w:pPr>
      <w:r>
        <w:t xml:space="preserve">　　【李昭嘏應會試。主司閱其文。未佳。因投之架上。旋為大鼠銜於枕側。棄而復銜至者三。主司異而錄之。榜發問故。曰。已三世不畜貓矣。】</w:t>
      </w:r>
      <w:r>
        <w:t xml:space="preserve"> </w:t>
      </w:r>
    </w:p>
    <w:p w14:paraId="7577C899" w14:textId="77777777" w:rsidR="00031E38" w:rsidRDefault="00031E38">
      <w:pPr>
        <w:pStyle w:val="a3"/>
      </w:pPr>
      <w:r>
        <w:t xml:space="preserve">　　『主司』就是主管考試的，科舉考試的主試官。有一個叫『李昭嘏』的舉人他參加考試，主考官看他的文章，他的文章寫得不好，寫得不好就淘汰了，因此就把他的文章放在一邊的架上，沒有錄取。但是沒有多久，被一隻大老鼠用嘴巴銜著，銜到他枕頭旁邊。但是他看看這個文章不好，又把它丟在一邊，老鼠又把他的文章又銜過來，這樣連續三次。這個主考官就感覺到這件事情很奇怪，他把它拿走，老鼠又咬過來，拿走又咬過來，這樣三次。後來他就把他錄取了。在古代這些考試官，這些有修陰德的人，他的文章不好，但是冥冥當中有鬼神、有這些動物來幫助他。主考官因為看到這個情況，他就把他錄取。發榜之後，主考官就找他來問，他說到底是什麼原因，你這個考卷我怎麼看都不及格，但是丟在一邊，就有一隻大老鼠咬到我的枕頭旁邊來，連續咬三次，你到底有做什麼好事？李昭嘏就給主考官講，他說我們家已經有三代不養貓。這個考試官才知道，原來他們家對老鼠有恩德，不養貓，所以他得到這個果報。我們看：</w:t>
      </w:r>
      <w:r>
        <w:t xml:space="preserve"> </w:t>
      </w:r>
    </w:p>
    <w:p w14:paraId="0F57805C" w14:textId="77777777" w:rsidR="00031E38" w:rsidRDefault="00031E38">
      <w:pPr>
        <w:pStyle w:val="a3"/>
      </w:pPr>
      <w:r>
        <w:t xml:space="preserve">　　按【家中多畜一物。即多一業。菩薩戒經云。若佛子（指受戒的佛教徒，又總稱一切眾生）長養貓狸豬狗者。犯輕垢罪。優婆塞戒經云。畜貓狸者得罪。養豬羊等者得罪。養蠶者得罪。琅函所載不一。惜世人無緣見之耳。惜物命者。種花養魚之類。皆不可高興為之。多殺生之累也。幸細思之。勿以為迂言也。】</w:t>
      </w:r>
      <w:r>
        <w:t xml:space="preserve"> </w:t>
      </w:r>
    </w:p>
    <w:p w14:paraId="2AE3F6C1" w14:textId="77777777" w:rsidR="00031E38" w:rsidRDefault="00031E38">
      <w:pPr>
        <w:pStyle w:val="a3"/>
      </w:pPr>
      <w:r>
        <w:t xml:space="preserve">　　這是根據《菩薩戒經》跟《優婆塞戒經》裡面講的戒律。家裡當中你多養一個寵物，就多造一個罪業。所以在《菩薩戒經》裡面，『若佛子』，已經受戒的佛教徒，你養貓、狸（狸是狐狸）豬、狗，『犯輕垢罪』。「輕垢罪」就是罪不是很重，但是有罪。如果婆羅夷罪，那是最嚴重的罪。這個是輕垢罪。在《優婆塞戒經》也是這麼講，『畜貓狸者得罪』，養豬、養羊等者，就是養這些六畜、養蠶都有罪，因為養這些都是殺生的。像我們家小時候養豬、雞、鴨，過年過節就殺，不然就賣，這個都有罪的。如果你是受戒的優婆塞，或是受菩薩戒的，就不可以去養這些，因為這些跟殺生都有關係。</w:t>
      </w:r>
      <w:r>
        <w:t xml:space="preserve"> </w:t>
      </w:r>
    </w:p>
    <w:p w14:paraId="067E1FD6" w14:textId="77777777" w:rsidR="00031E38" w:rsidRDefault="00031E38">
      <w:pPr>
        <w:pStyle w:val="a3"/>
      </w:pPr>
      <w:r>
        <w:t xml:space="preserve">　　『瑯函所載不一』，「瑯函」就是經典。古時候經書都用很好的玉石製作的盒子，把它裝起來，所以叫函，瑯函，就像珠玉的美石把它裝起來。這個《戒經》裡面講，在經典裡面記載的那很多，可惜世間人他沒有緣看到，不學佛的人他看不到。『惜物命者，種花養魚之類，皆不可高興為之』，種花、養魚這個也不可以我們喜歡就來做，這個都會牽涉到殺生這個因。『幸細思之，勿以為迂言也』，這是希望我們好好仔細的去思考這個事情，不要當作迂腐無用的言論才好。因為《戒經》裡面講的都是真實的，我們要避免造這個罪業。好，這節時間到了，我們就先學習到此地。　　</w:t>
      </w:r>
    </w:p>
    <w:sectPr w:rsidR="00031E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3693" w14:textId="77777777" w:rsidR="00031E38" w:rsidRDefault="00031E38" w:rsidP="006D4F8F">
      <w:r>
        <w:separator/>
      </w:r>
    </w:p>
  </w:endnote>
  <w:endnote w:type="continuationSeparator" w:id="0">
    <w:p w14:paraId="6F8BED3C" w14:textId="77777777" w:rsidR="00031E38" w:rsidRDefault="00031E38" w:rsidP="006D4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1A643" w14:textId="77777777" w:rsidR="00031E38" w:rsidRDefault="00031E38" w:rsidP="006D4F8F">
      <w:r>
        <w:separator/>
      </w:r>
    </w:p>
  </w:footnote>
  <w:footnote w:type="continuationSeparator" w:id="0">
    <w:p w14:paraId="138327C6" w14:textId="77777777" w:rsidR="00031E38" w:rsidRDefault="00031E38" w:rsidP="006D4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8F"/>
    <w:rsid w:val="00031E38"/>
    <w:rsid w:val="006D4F8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688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F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F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2317</Words>
  <Characters>13213</Characters>
  <Application>Microsoft Office Word</Application>
  <DocSecurity>0</DocSecurity>
  <Lines>110</Lines>
  <Paragraphs>30</Paragraphs>
  <ScaleCrop>false</ScaleCrop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