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0AB5" w14:textId="77777777" w:rsidR="00000029" w:rsidRDefault="00000029">
      <w:r>
        <w:t xml:space="preserve">安士全書　　悟道法師主講　　（第十一集）　　</w:t>
      </w:r>
      <w:r>
        <w:t>2016/1/3</w:t>
      </w:r>
      <w:r>
        <w:t xml:space="preserve">　　中國上海　　檔名：</w:t>
      </w:r>
      <w:r>
        <w:t xml:space="preserve">WD19-025-0011 </w:t>
      </w:r>
    </w:p>
    <w:p w14:paraId="17FD91A1" w14:textId="77777777" w:rsidR="00000029" w:rsidRDefault="00000029">
      <w:pPr>
        <w:pStyle w:val="a3"/>
      </w:pPr>
      <w:r>
        <w:t xml:space="preserve">　　《文昌帝君陰騭文廣義節錄》卷上。諸位法師，諸位同修，大家下午好，阿彌陀佛！我們接著繼續來學習第二十五頁，我們從第二行最下面一段看起：</w:t>
      </w:r>
      <w:r>
        <w:t xml:space="preserve"> </w:t>
      </w:r>
    </w:p>
    <w:p w14:paraId="75C89917" w14:textId="77777777" w:rsidR="00000029" w:rsidRDefault="00000029">
      <w:pPr>
        <w:pStyle w:val="a3"/>
      </w:pPr>
      <w:r>
        <w:t xml:space="preserve">　　答【不聞吳王殺公孫聖於胥山。太宰三呼之而三應乎。（出《法苑珠林》。）】</w:t>
      </w:r>
      <w:r>
        <w:t xml:space="preserve"> </w:t>
      </w:r>
    </w:p>
    <w:p w14:paraId="2BA5EBC3" w14:textId="77777777" w:rsidR="00000029" w:rsidRDefault="00000029">
      <w:pPr>
        <w:pStyle w:val="a3"/>
      </w:pPr>
      <w:r>
        <w:t xml:space="preserve">　　這個公案出自於『《法苑珠林》』。「《法苑珠林》」在佛門裡面就是蒐集這些因果報應各方面歷史的記載。這個吳王就是夫差，大家如果讀過歷史，對這個應該都有印象，吳王夫差、越王句踐。吳王夫差他殺公孫聖，『吳王殺公孫聖』，這個是發生在春秋戰國時期，公元前四百九十四年。吳王夫差於夫椒之戰，大敗越國。越王句踐為了復國的計畫，自願到吳國給吳王做奴婢，願全國的女人都為吳王服務。越王句踐能夠卑賤到這種地步，吳王夫差就沒有聽從伍子胥的勸諫，沒有殺越王句踐。</w:t>
      </w:r>
      <w:r>
        <w:t xml:space="preserve"> </w:t>
      </w:r>
    </w:p>
    <w:p w14:paraId="17525A9B" w14:textId="77777777" w:rsidR="00000029" w:rsidRDefault="00000029">
      <w:pPr>
        <w:pStyle w:val="a3"/>
      </w:pPr>
      <w:r>
        <w:t xml:space="preserve">　　句踐服侍吳王可以說服侍得非常的到家，比自己親生兒子還親，也非常聽話。夫差得了病，句踐不僅侍候在側，親嘗湯藥，甚至吳王大小便他都要嘗一嘗，來看看這個病情怎麼樣。其實這都是假象，他想要回國，就必須委曲求全，假意奉承。吳王夫差覺得句踐這個人太好了，幾年後就把他放回去了，句踐回到越國臥薪嘗膽，積蓄力量準備伺機報仇。當時吳國有兩位忠臣，公孫聖、伍子胥能夠看清句踐他卑劣謙下是假的，從一開始，這兩位大臣就主張殺了句踐以免後患。吳王夫差當時就沒有聽諫，現在又把他們放回去，這個又錯了第二步。這兩位大臣也是不同意的，力諫吳王，但是吳王竟然將勸諫的公孫聖跟伍子胥都殺死了，就投在胥山的山巔上，這座山叫胥山。</w:t>
      </w:r>
      <w:r>
        <w:t xml:space="preserve"> </w:t>
      </w:r>
    </w:p>
    <w:p w14:paraId="4D6A99B7" w14:textId="77777777" w:rsidR="00000029" w:rsidRDefault="00000029">
      <w:pPr>
        <w:pStyle w:val="a3"/>
      </w:pPr>
      <w:r>
        <w:t xml:space="preserve">　　二十三年之後，句踐領導的越國軍事力量、國力都強盛了，就開始征討吳國。以前吳王夫差也是勵精求治，但是在征服了越國之後，一念驕奢之氣起來，就過著淫欲放縱的生活。當一國之君淫奢之時，他只顧自己享受，就不會去照顧到民間的疾苦，也就是他的國力要下降之時候；而越國是在一種非常恥辱的情況之下，處在一個振興向上的過程，所謂哀兵必勝，兩軍一交鋒，吳國就戰敗了。吳王夫差就逃到了胥山（就是現在的餘杭山），跟隨他的太宰，他的官名叫伯嚭。一到胥山，伯嚭就想到這是公孫聖葬身的地方，於是吳王夫差就說，我們來祭祀一下公孫聖。這個時候忽然想起了二十多年前公孫聖的勸諫，他悔不當初，覺得當時沒有聽公孫聖的話，現在才落到這種下場，所以他就對忠臣公孫聖很是懷念。</w:t>
      </w:r>
      <w:r>
        <w:t xml:space="preserve"> </w:t>
      </w:r>
    </w:p>
    <w:p w14:paraId="0D97DE2C" w14:textId="77777777" w:rsidR="00000029" w:rsidRDefault="00000029">
      <w:pPr>
        <w:pStyle w:val="a3"/>
      </w:pPr>
      <w:r>
        <w:t xml:space="preserve">　　在祭祀的時候，吳王夫差就讓伯嚭叫公孫聖的名字，等到伯嚭一呼公孫聖，就能聽到他墳墓當中傳來應答的聲音，「在」，再次呼公孫聖，他又回答在，這樣三呼三應（就是叫三次，回應三次），這個就是公孫聖的魂魄還沒散，二十幾年了，他還守在那個墳墓裡面。守在那個墳墓，當然我們就知道都是當鬼，鬼道，在佛經講有守屍鬼，人死了他還留戀他這個屍體，守在那裡。這個公案出自於《法苑珠林》。《法苑珠林》記載很多比較奇異的一些事情，在我們過去學講經，這本書是工具書，必定要具備的。這是公孫聖。下面又舉出：</w:t>
      </w:r>
      <w:r>
        <w:t xml:space="preserve"> </w:t>
      </w:r>
    </w:p>
    <w:p w14:paraId="1632E58D" w14:textId="77777777" w:rsidR="00000029" w:rsidRDefault="00000029">
      <w:pPr>
        <w:pStyle w:val="a3"/>
      </w:pPr>
      <w:r>
        <w:t xml:space="preserve">　　答【不聞越軍祭伍子胥。杯動酒盡乎。（出《吳俗傳》。）】</w:t>
      </w:r>
      <w:r>
        <w:t xml:space="preserve"> </w:t>
      </w:r>
    </w:p>
    <w:p w14:paraId="399D021A" w14:textId="77777777" w:rsidR="00000029" w:rsidRDefault="00000029">
      <w:pPr>
        <w:pStyle w:val="a3"/>
      </w:pPr>
      <w:r>
        <w:lastRenderedPageBreak/>
        <w:t xml:space="preserve">　　這個公案是出自於『《吳俗傳》』。前面講吳王夫差他也是很沒有面子，聽到公孫聖三呼三應，他就愧悔難當，本來想重整殘局，但是到那個地步，他就在公孫聖那裡伏劍自殺。伍子胥也是被他殺的。『越軍』（越國的軍隊）祭祀伍子胥。伍子胥也是春秋末期吳國的大夫，是吳國夫差得力的大臣，當時伍子胥與公孫聖一樣，也不同意放句踐回國，吳王大怒，懷疑伍子胥有謀反之心，賜了一把劍就叫他自己自盡。所以君要臣死，臣不得不死，伍子胥將死的時候發遺願說，請在他的墳墓上種一棵梓樹，長成材之後就做成器皿，然後將他的眼睛挖下來，裝在梓木器皿中，掛在城東門。越國在吳國的東南面，言外之意，意思也就是說他要親眼看到越國是怎麼滅吳國的。因為他看得非常遠，說吳王夫差只要是把句踐放回去，吳國以後一定會被越國消滅掉的。</w:t>
      </w:r>
      <w:r>
        <w:t xml:space="preserve"> </w:t>
      </w:r>
    </w:p>
    <w:p w14:paraId="57667BE8" w14:textId="77777777" w:rsidR="00000029" w:rsidRDefault="00000029">
      <w:pPr>
        <w:pStyle w:val="a3"/>
      </w:pPr>
      <w:r>
        <w:t xml:space="preserve">　　二十三年後，越國是從松江的北面，開水渠來伐吳國。來了之後，越軍正在考慮怎麼攻進吳國京城，這個時候伍子胥就托夢了，讓他們從東南面進入可以破吳國。當時這個夢醒過來之後，越王句踐就立了一個祭壇來祭祀伍子胥，用酒祭伍子胥的儀式一開始，那個酒杯它就動起來。我們祭祀死的人，那沒有看到人，你放個酒杯在他墳墓前，祭祀的時候那個酒杯自動會動。之後一看裡面那個酒沒有了，就沒有看到人在喝，但是看到酒杯在動，動動動動那個酒就沒有了。這個說明伍子胥是一個心力很強的人，他的陰魂真的享用祭祀之物。這個公案就是『不聞越軍祭伍子胥，杯動酒盡乎』。</w:t>
      </w:r>
      <w:r>
        <w:t xml:space="preserve"> </w:t>
      </w:r>
    </w:p>
    <w:p w14:paraId="11AC52AB" w14:textId="77777777" w:rsidR="00000029" w:rsidRDefault="00000029">
      <w:pPr>
        <w:pStyle w:val="a3"/>
      </w:pPr>
      <w:r>
        <w:t xml:space="preserve">　　我們現在人聽到這個事情，很多人他會有疑惑。這個事情古代有這個記載，現在有沒有？我小時候，大概十一、二歲的時候，這個我不是聽說的，是我自己親眼見到的。十一、二歲的時候，那個時候我們住在台北松山虎林街那裡，現在那個街都還在。以前沒有現在房子這麼多，以前都是田，最高的房子都一、二樓。我們當時住在我父親朋友的一個房子，等於跟他們借住。我們隔壁有一些賣雜貨商店的，以前那個房子它都有走廊，走廊很寬，我們小時候就有很大空間可以到外面去玩。有一天，我看到隔壁在走廊擺了一個大圓桌，看到很多大人都圍在那個圓桌。它那個圓桌桌面上鋪了一張圖，四四方方，它裡面那個圖是畫了一個八卦，圓的，密密麻麻寫了很多字。我們那個醬油碟子，大概這麼大的醬油碟子，那個碟子就反過來，放在那張圖上面。然後要問事情的人，他用食指，按住那個碟子（我們倒醬油那個碟子），然後那個碟子它自己會動。有的人問事情，他問哪樁事情，它動動動，它轉轉轉，轉到哪裡它就停下來，停下來，根據停下來那個字，有一個主持人就給他解釋，你問的什麼事情這裡怎麼解答。</w:t>
      </w:r>
      <w:r>
        <w:t xml:space="preserve"> </w:t>
      </w:r>
    </w:p>
    <w:p w14:paraId="1AEC265E" w14:textId="77777777" w:rsidR="00000029" w:rsidRDefault="00000029">
      <w:pPr>
        <w:pStyle w:val="a3"/>
      </w:pPr>
      <w:r>
        <w:t xml:space="preserve">　　小時候我看到那個也不知道是什麼，後來我聽說是碟仙。這個大陸不知道有沒有？碟仙。那個碟仙聽說是狐狸，狐狸附在那個上面。我小時候我也很頑皮，我想那個碟子怎麼會動？我就趴在桌子下面，看下面有什麼機關。我趴下去看，什麼也沒有，空空的，站起來看，它又一直在動。這個人問完了，另外一個人他又按上，然後又轉又轉，又問他的事情，又停在那裡。然後我看到他旁邊有放一杯酒、一根香菸，那個酒是倒滿的，那個酒我就在那邊看了半天，看到那些大人在問事情，我在那邊看熱鬧，看了半天，那個酒愈來愈少，愈來愈少；還有那個香菸。我有吸過菸，我有吸過十年的香菸。我當兵的時候還沒有抽菸，我當兵的時候，部隊一個人發兩條香菸，我還可以賣給我們同班的。我們同班兩條抽不夠，我兩條都賣給他。我是退伍二十四歲抽菸，抽到出家那一天，三十四歲，出家前一天還有抽，出家那一天就戒菸了。抽菸，我們一吸，那個菸頭不是會一閃一閃嗎？你一吸，它就一閃一閃。我就看那個香</w:t>
      </w:r>
      <w:r>
        <w:lastRenderedPageBreak/>
        <w:t>菸一閃一閃，沒有人在吸，那個菸它就擺在一個東西上面，然後就看那個菸頭一閃一閃一閃，那個菸也就愈來愈少、愈來愈少。</w:t>
      </w:r>
      <w:r>
        <w:t xml:space="preserve"> </w:t>
      </w:r>
    </w:p>
    <w:p w14:paraId="7088991F" w14:textId="77777777" w:rsidR="00000029" w:rsidRDefault="00000029">
      <w:pPr>
        <w:pStyle w:val="a3"/>
      </w:pPr>
      <w:r>
        <w:t xml:space="preserve">　　所以這裡，我看到「越軍祭伍子胥，杯動酒盡乎」，這個我相信，沒有看過的人可能他有懷疑，是不是真的有這回事？是不是古人在編的？這是古代的，春秋戰國時代的。我看到是民國時代的，是現代的，不過距離現在也滿久了，大概五十幾年前，我自己親自看過。小時候看了也不知道這是怎麼一回事，就是看熱鬧，覺得滿奇怪的，也不曉得是怎麼一回事。後來學了佛，再看看這個，就明白是怎麼一回事。這是一個公案。下面這個公案：</w:t>
      </w:r>
      <w:r>
        <w:t xml:space="preserve"> </w:t>
      </w:r>
    </w:p>
    <w:p w14:paraId="43672436" w14:textId="77777777" w:rsidR="00000029" w:rsidRDefault="00000029">
      <w:pPr>
        <w:pStyle w:val="a3"/>
      </w:pPr>
      <w:r>
        <w:t xml:space="preserve">　　答【若是者。試問在漢明帝前。抑在漢明帝後乎。吳季子曰。骨肉復歸於土。命也。若魂氣。則無不之也。此言可以悟已。】</w:t>
      </w:r>
      <w:r>
        <w:t xml:space="preserve"> </w:t>
      </w:r>
    </w:p>
    <w:p w14:paraId="66E4FF76" w14:textId="77777777" w:rsidR="00000029" w:rsidRDefault="00000029">
      <w:pPr>
        <w:pStyle w:val="a3"/>
      </w:pPr>
      <w:r>
        <w:t xml:space="preserve">　　漢明帝是西元二十八年六月十五日出生，到七十五年九月五日就是他在世的時間。他名劉莊，原名叫劉陽，他的字子麗，東漢第二位皇帝，廟號顯宗，諡號孝明皇帝。是漢光武帝劉秀的第四個兒子，他的母親叫陰麗華。佛教在永平十年，就是漢明帝永平十年，明帝夢見金人，他就派使者到天竺國去請摩騰、竺法蘭兩位高僧，帶佛經、舍利來中國翻譯，還有佛像。漢明帝這個時候佛教正式傳入中國，所以在洛陽建立中國第一座佛教寺廟白馬寺。現在白馬寺還在。</w:t>
      </w:r>
      <w:r>
        <w:t xml:space="preserve"> </w:t>
      </w:r>
    </w:p>
    <w:p w14:paraId="7A293585" w14:textId="77777777" w:rsidR="00000029" w:rsidRDefault="00000029">
      <w:pPr>
        <w:pStyle w:val="a3"/>
      </w:pPr>
      <w:r>
        <w:t xml:space="preserve">　　『吳季子曰：骨肉復歸於土，命也。若魂氣，則無不之也』。這是春秋時期的風雲人物吳季子，也就是吳國的季札，跟孔子同一個時代，並稱為南季北孔。吳季子，讓國、觀樂、掛劍等故事傳頌至今。吳季子是當時的一位賢人，本來是可以做國君的，但他一再推讓，為了避王位，甚至棄其室而耕。這個真是一個賢人，一般人大家都拼命去爭，他是讓，推讓，讓賢。之後被封到延陵做王，延陵就在江蘇常州這一帶。</w:t>
      </w:r>
      <w:r>
        <w:t xml:space="preserve"> </w:t>
      </w:r>
    </w:p>
    <w:p w14:paraId="19F71F7D" w14:textId="77777777" w:rsidR="00000029" w:rsidRDefault="00000029">
      <w:pPr>
        <w:pStyle w:val="a3"/>
      </w:pPr>
      <w:r>
        <w:t xml:space="preserve">　　《禮記》中記載吳季子的長子去世時，孔子向他的學生說，季札是一個很懂上古禮節的人，大家可以去觀摩一下，看看他是怎麼處理葬禮之事的。吳季子對他長子的葬禮，是完全按照古禮來進行的，下葬之後三次號泣，說了一句話，就等於像我們現在封棺法語一樣。吳季子說：「骨肉復歸於土，命也。若魂氣，則無不之也。」這句話就是說，人死之後，業報身的生命，骨頭血肉都回歸到土裡去了，人死了，這個遺體就歸土了；但魂氣，靈魂，則無不之也，就是精神，我們世俗講魂氣、靈魂，在佛法講神識，則無不之也，就是他可以到任何地方去，所以是再到一個地方去投生。季札是將肉體生命、精神分開來看。這個說明上古的賢人，沒有說人死如燈滅的說法，滅是骨頭血肉滅了，這個身體滅了，但是他的魂氣（他的靈魂、神識）是永遠存在不滅的。通過「骨肉復歸於土，命也；若魂氣，則無不之也」，這句話，可以感悟到中國上古虞舜三代他是怎麼看待生命的。不是像現代中國人認為人死如燈滅，什麼都沒有了。這些歷史我們必須加以了解。</w:t>
      </w:r>
      <w:r>
        <w:t xml:space="preserve"> </w:t>
      </w:r>
    </w:p>
    <w:p w14:paraId="387FAEBD" w14:textId="77777777" w:rsidR="00000029" w:rsidRDefault="00000029">
      <w:pPr>
        <w:pStyle w:val="a3"/>
      </w:pPr>
      <w:r>
        <w:t xml:space="preserve">　　人死如燈滅，這是古代印度就有。印度兩種外道，一個叫常見，一個叫斷見。所以佛在講《十善業道經》的時候，勸大家不要落在斷常二見當中，這兩種是錯誤的見解。常見他相信有輪迴，但是他認為輪迴是固定的，人死了再投生還是人。所以有一句話說，人死了，二十年後還是一條好漢。這一類的人，他就是執著常見。執著常見，佛說錯了，不一定的。人死了不一定就是再來作人，有的是再來作人，有的他這</w:t>
      </w:r>
      <w:r>
        <w:lastRenderedPageBreak/>
        <w:t>一生修得很好，福報超過人道，他就到天道去了，他當天人了；如果修得不好，就到三惡道去了。不是人永遠為人，那條牛永遠為牛，那條狗永遠為狗，不是這樣的。</w:t>
      </w:r>
      <w:r>
        <w:t xml:space="preserve"> </w:t>
      </w:r>
    </w:p>
    <w:p w14:paraId="155F6892" w14:textId="77777777" w:rsidR="00000029" w:rsidRDefault="00000029">
      <w:pPr>
        <w:pStyle w:val="a3"/>
      </w:pPr>
      <w:r>
        <w:t xml:space="preserve">　　印度有一些外道他也修得一點小定，小神通，看到有一些人死了，他還是投胎再來作人，有的狗死了牠又來作狗，他就認定狗永遠是狗，人永遠是人，牛永遠是牛，他不知道這個，他看錯了。事實上是六道輪迴，不一定的，人來生再來作人，如果你這一生五戒十善修到六十分，及格了，那來生還可以得人身；如果這一生修不到，不及格，那來生到三惡道去了；五戒十善修到滿分，你就天道去了，是這樣的。牛死了再投胎作牛，牠的業報沒盡，牠一世報不完。有句俗話講，「一世官，九世牛」，就是一世當官，將來死了之後要去投胎牛來還債，投胎九次當牛來還債。當官為什麼死了會去投胎作牛？貪污，貪贓枉法，他犯了偷盜戒，死了做牛做馬去還債。有的罪業比較重，一世還不完，三世、五世，七世、九世，甚至更多。印度有些外道看到，這條牛死了，投胎又看到牠再作牛，他就認為牛永遠是牛，狗永遠是狗，雞永遠是雞，這種見解叫常見，佛說錯了，事實不是這樣。另外一種斷見，就是人死如燈滅，啥都沒有，現在相信這樣的人最多。所以現在很多作奸犯科，很多幹壞事的，他也認為這樣，反正大不了一死，反正死了什麼都沒有。這種斷見那就非常可怕，這個叫斷滅見。</w:t>
      </w:r>
      <w:r>
        <w:t xml:space="preserve"> </w:t>
      </w:r>
    </w:p>
    <w:p w14:paraId="083B6FB3" w14:textId="77777777" w:rsidR="00000029" w:rsidRDefault="00000029">
      <w:pPr>
        <w:pStyle w:val="a3"/>
      </w:pPr>
      <w:r>
        <w:t xml:space="preserve">　　但是事實上人死了不是沒有，「若魂氣，則無不之也，此言可以悟已」。這個佛在大乘經講得很清楚，特別是《楞嚴經》。我們也可以做一個實驗，晚上我們睡覺就像死了一樣，白天這一切跟我們就沒關係了，包括我們的身體。你眼睛一閉，兩腳一伸，跟死人差別只是還在呼吸。你看死人，不會呼吸，就差別這樣。所以我們每天要小死死一次。你睡覺的時候，你身體眼睛也都沒有在活動，這個身體也沒動，躺在床上，那不跟死人是一樣嗎？睡得很熟，恐怕人家給你抬去丟到海裡你都不知道。但是我們這個身體沒有在活動，我們的神識、精神還有沒有在活動？如果沒有在活動，人就不會作夢，作夢就表示有在活動。表示這個身體沒有起作用，那個神識是不停的，它從來不停的，這個是不生不滅，它本來就存在的，你要認識這個。佛教我們認識自己，認識自性，明心見性，見性就成佛。學佛沒有別的，就學個明心見性。八萬四千法門，無量法門，最終就是達到明心見性。我們再看下面這個問答：</w:t>
      </w:r>
      <w:r>
        <w:t xml:space="preserve"> </w:t>
      </w:r>
    </w:p>
    <w:p w14:paraId="6B38E484" w14:textId="77777777" w:rsidR="00000029" w:rsidRDefault="00000029">
      <w:pPr>
        <w:pStyle w:val="a3"/>
      </w:pPr>
      <w:r>
        <w:t xml:space="preserve">　　問【忠臣孝子。自當千古不磨。帝君七十餘化。固無足疑。至庸夫俗子。一死之後。魂魄散矣。安在曠劫長存。】</w:t>
      </w:r>
      <w:r>
        <w:t xml:space="preserve"> </w:t>
      </w:r>
    </w:p>
    <w:p w14:paraId="00A38887" w14:textId="77777777" w:rsidR="00000029" w:rsidRDefault="00000029">
      <w:pPr>
        <w:pStyle w:val="a3"/>
      </w:pPr>
      <w:r>
        <w:t xml:space="preserve">　　這個問，『忠臣孝子』，應當千古不會磨滅，帝君他在《文昌化書》裡面講了七十多個地方，他去教化化身，這個固然沒有懷疑。至於『庸夫俗子，一死之後，魂魄散矣，安在曠劫長存？』這是說，如果忠臣孝子，當然就像文昌帝君一樣，死了還再來，如果一般的庸夫俗子，死了也就沒有了，就把他分類分成這樣，問這個問題。就是庸夫俗子是不是死了之後，魂魄沒有了，還會不會在這個曠劫裡面長遠存在？下面回答：</w:t>
      </w:r>
      <w:r>
        <w:t xml:space="preserve"> </w:t>
      </w:r>
    </w:p>
    <w:p w14:paraId="1CB95E2A" w14:textId="77777777" w:rsidR="00000029" w:rsidRDefault="00000029">
      <w:pPr>
        <w:pStyle w:val="a3"/>
      </w:pPr>
      <w:r>
        <w:t xml:space="preserve">　　答【形有大小靈愚。性無大小靈愚。若一為庸夫。遂爾磨滅。則帝君邛池方化時。不過寸許小蛇耳。散莫易散於此。今日何以復有帝君。】</w:t>
      </w:r>
      <w:r>
        <w:t xml:space="preserve"> </w:t>
      </w:r>
    </w:p>
    <w:p w14:paraId="0E5E30CD" w14:textId="77777777" w:rsidR="00000029" w:rsidRDefault="00000029">
      <w:pPr>
        <w:pStyle w:val="a3"/>
      </w:pPr>
      <w:r>
        <w:t xml:space="preserve">　　這個回答非常好。他說這個形狀有大有小，有很靈敏的，有很愚痴的。大的，大到我們很難想像的都有，這個身體的形狀，有的很大，也有不同的形狀；很小，最小</w:t>
      </w:r>
      <w:r>
        <w:lastRenderedPageBreak/>
        <w:t>我們看螞蟻，還有微細的細菌，那更小，有一些我們肉眼都看不到。但是那個性沒有大小，也沒有靈愚，佛性是一樣的，沒有大小靈愚。一樣，當然忠臣孝子長存，庸夫也是長存，他也是永恆存在這個宇宙間。如果說庸夫死了就什麼都沒有了，『則帝君邛池方化時』，帝君在邛池這裡變一條小蛇，才一吋多，那麼小，那也很容易消散，小蛇死了不是就沒有了嗎？『今日何以復有帝君』，今天怎麼還會有文昌帝君？這個就說明，性是永恆的，相是虛妄變化的，無常的。相是無常的，有變化的，但是性不生不滅，永恆長存的。</w:t>
      </w:r>
      <w:r>
        <w:t xml:space="preserve"> </w:t>
      </w:r>
    </w:p>
    <w:p w14:paraId="4E82E8A6" w14:textId="77777777" w:rsidR="00000029" w:rsidRDefault="00000029">
      <w:pPr>
        <w:pStyle w:val="a3"/>
      </w:pPr>
      <w:r>
        <w:t xml:space="preserve">　　我們學佛就是學個認識自性，認識自己，明心見性，你回歸自性，你就回歸到不生不滅。現在我們迷失了自性，把虛妄當作真的，把真的給忘了，迷失了，所以冤枉在六道裡面受生死輪迴虛妄之苦。而且這個苦又是虛妄，就像做惡夢一樣，一場惡夢，那這場大惡夢實在做得很冤枉，如果是真的那不冤枉，那是假的。所以佛對眾生講，說「可憐憫者」，在做這個虛妄的大夢，受盡生死輪迴之苦，如果是真的那就不冤枉，假的，不知道，那真冤枉，真可憐，真可憫。下面再一個問答：</w:t>
      </w:r>
      <w:r>
        <w:t xml:space="preserve"> </w:t>
      </w:r>
    </w:p>
    <w:p w14:paraId="0F240508" w14:textId="77777777" w:rsidR="00000029" w:rsidRDefault="00000029">
      <w:pPr>
        <w:pStyle w:val="a3"/>
      </w:pPr>
      <w:r>
        <w:t xml:space="preserve">　　問【歷觀記載。信知三世之必有。但近見朱子小學。謂死者形既朽滅。神亦飄散。是以生疑耳。】</w:t>
      </w:r>
      <w:r>
        <w:t xml:space="preserve"> </w:t>
      </w:r>
    </w:p>
    <w:p w14:paraId="73E1C218" w14:textId="77777777" w:rsidR="00000029" w:rsidRDefault="00000029">
      <w:pPr>
        <w:pStyle w:val="a3"/>
      </w:pPr>
      <w:r>
        <w:t xml:space="preserve">　　這個問就說『歷觀記載』，古今歷史的記載，也相信知道有三世輪迴這個事情。但是看到『朱子《小學》』，『近』就是最近，看到朱子《小學》，『謂死者形既朽滅，神亦飄散，是以生疑耳』。下面回答：</w:t>
      </w:r>
      <w:r>
        <w:t xml:space="preserve"> </w:t>
      </w:r>
    </w:p>
    <w:p w14:paraId="36E009C8" w14:textId="77777777" w:rsidR="00000029" w:rsidRDefault="00000029">
      <w:pPr>
        <w:pStyle w:val="a3"/>
      </w:pPr>
      <w:r>
        <w:t xml:space="preserve">　　答【小學所引范文正公語。謂獨享富貴而不恤宗族。異日何以見祖宗於地下。此亦朱子之言乎。】</w:t>
      </w:r>
      <w:r>
        <w:t xml:space="preserve"> </w:t>
      </w:r>
    </w:p>
    <w:p w14:paraId="4BE40942" w14:textId="77777777" w:rsidR="00000029" w:rsidRDefault="00000029">
      <w:pPr>
        <w:pStyle w:val="a3"/>
      </w:pPr>
      <w:r>
        <w:t xml:space="preserve">　　這個就是朱子《小學》它所引用『范文正公』的話，說如果自己一個人獨自享受富貴，而不體恤宗族，就是不去幫助自己的宗親族人，只顧自己享受。『異日何以見祖宗於地下』，「異日」就是他日，如果自己也死了，那到九泉地下有什麼面子去拜見祖宗？『此亦朱子之言乎？』他引用朱子《小學》，朱子《小學》引用范文正公的話，那麼就問他這個是不是朱子說的話？你舉出朱子《小學》來質問，這句話是不是朱子《小學》裡面引用范文正公的話來說這句話，是不是也是出自於朱子《小學》裡面的。下面說：</w:t>
      </w:r>
      <w:r>
        <w:t xml:space="preserve"> </w:t>
      </w:r>
    </w:p>
    <w:p w14:paraId="06440D62" w14:textId="77777777" w:rsidR="00000029" w:rsidRDefault="00000029">
      <w:pPr>
        <w:pStyle w:val="a3"/>
      </w:pPr>
      <w:r>
        <w:t xml:space="preserve">　　【客曰。】</w:t>
      </w:r>
      <w:r>
        <w:t xml:space="preserve"> </w:t>
      </w:r>
    </w:p>
    <w:p w14:paraId="7BC22B5C" w14:textId="77777777" w:rsidR="00000029" w:rsidRDefault="00000029">
      <w:pPr>
        <w:pStyle w:val="a3"/>
      </w:pPr>
      <w:r>
        <w:t xml:space="preserve">　　客人就回答。</w:t>
      </w:r>
      <w:r>
        <w:t xml:space="preserve"> </w:t>
      </w:r>
    </w:p>
    <w:p w14:paraId="6306628E" w14:textId="77777777" w:rsidR="00000029" w:rsidRDefault="00000029">
      <w:pPr>
        <w:pStyle w:val="a3"/>
      </w:pPr>
      <w:r>
        <w:t xml:space="preserve">　　【亦朱子之言也。】</w:t>
      </w:r>
      <w:r>
        <w:t xml:space="preserve"> </w:t>
      </w:r>
    </w:p>
    <w:p w14:paraId="06FFBE6D" w14:textId="77777777" w:rsidR="00000029" w:rsidRDefault="00000029">
      <w:pPr>
        <w:pStyle w:val="a3"/>
      </w:pPr>
      <w:r>
        <w:t xml:space="preserve">　　這個也是朱子《小學》裡面說的。答，下面又作答。</w:t>
      </w:r>
      <w:r>
        <w:t xml:space="preserve"> </w:t>
      </w:r>
    </w:p>
    <w:p w14:paraId="1C391119" w14:textId="77777777" w:rsidR="00000029" w:rsidRDefault="00000029">
      <w:pPr>
        <w:pStyle w:val="a3"/>
      </w:pPr>
      <w:r>
        <w:t xml:space="preserve">　　答【然則既已形滅神散。更有誰人羞見祖宗耶。且祖宗亦已散滅。誰復見此不恤宗族之人耶。前後所言。本相矛盾。（此段文義。本於空谷大師尚直編。）】</w:t>
      </w:r>
      <w:r>
        <w:t xml:space="preserve"> </w:t>
      </w:r>
    </w:p>
    <w:p w14:paraId="5451BA15" w14:textId="77777777" w:rsidR="00000029" w:rsidRDefault="00000029">
      <w:pPr>
        <w:pStyle w:val="a3"/>
      </w:pPr>
      <w:r>
        <w:lastRenderedPageBreak/>
        <w:t xml:space="preserve">　　回答：如果形滅神就散了，就沒有神識存在了，那誰去羞見祖宗？你見祖宗總是你的神識去見。『且祖宗亦已散滅』，還有誰能夠看到這個不體恤宗族的族人？如果都沒有了，那這句話就講不通了。所以，『前後所言，本相矛盾』。這個說法，如果比較理性的人，他用現在的科學可以證明這個事情。現在如果你說沒有神識，只有這個身體，身體是物質，你說沒有，那麼我們現在能夠思想、能夠說話、能夠造作造業，那是只有這個身體嗎？還是身體當中還有一個在主宰的？大家想一想，如果只有這個身體，那死人都不會死了，它都會動了。</w:t>
      </w:r>
      <w:r>
        <w:t xml:space="preserve"> </w:t>
      </w:r>
    </w:p>
    <w:p w14:paraId="5E5C94D7" w14:textId="77777777" w:rsidR="00000029" w:rsidRDefault="00000029">
      <w:pPr>
        <w:pStyle w:val="a3"/>
      </w:pPr>
      <w:r>
        <w:t xml:space="preserve">　　現在醫學發達，換心（心臟），有一些人說心就是哪裡？心臟。中峰國師三時繫念開示，講這個心，心有肉團心、有緣慮心、有靈知心。肉團心，現今「父母血氣所生者是」，就是現在我們身體，父母生我們這個身體，這個肉團心就是我們現在講心臟。心臟它是不是能主導我們的思想、言語、行為？是這個心臟在主導的嗎？如果心臟在主導的，現在醫學發達有換心臟的，大家聽說過嗎？移植，心臟移植，把甲的心臟移植到乙的心臟，乙還是繼續活下來，活下來這個乙他的思想言行會不會變成甲？不會，乙還是他本人，不會變質。說明什麼？我們的思想言行不是心臟，大家想這樣對不對？如果是心臟的話，甲的心臟移植到乙的心臟，那個乙就變成甲了，對不對？他的言語、行為、習慣都變成甲，乙已經沒有了，這樣你說真的在主導我們思想的是心臟，才講得通；如果不是這樣，那就講不通了。這個在《楞嚴經》「七處徵心」，有大德註解叫「七番破處」都分析得非常清楚。所以下面講：</w:t>
      </w:r>
      <w:r>
        <w:t xml:space="preserve"> </w:t>
      </w:r>
    </w:p>
    <w:p w14:paraId="20C6D473" w14:textId="77777777" w:rsidR="00000029" w:rsidRDefault="00000029">
      <w:pPr>
        <w:pStyle w:val="a3"/>
      </w:pPr>
      <w:r>
        <w:t xml:space="preserve">　　答【夫噉果者。先除其核。食肉者。務去其骨。子讀小學。何乃偏取其骨而食之。取其核而噉之乎。】</w:t>
      </w:r>
      <w:r>
        <w:t xml:space="preserve"> </w:t>
      </w:r>
    </w:p>
    <w:p w14:paraId="06D0F92D" w14:textId="77777777" w:rsidR="00000029" w:rsidRDefault="00000029">
      <w:pPr>
        <w:pStyle w:val="a3"/>
      </w:pPr>
      <w:r>
        <w:t xml:space="preserve">　　這是形容比喻，我們吃水果，吃水果有核在，先把核除去；吃肉，先把骨頭去掉。這是形容比喻，說『子讀《小學》，何乃偏取其骨而食之，取其核而噉之乎？』我們吃水果那裡面有個籽，硬梆梆，沒辦法吃的；吃肉，你去啃那個骨頭，也硬梆梆的，咬不動。所以你讀《小學》，怎麼偏偏去取它的骨跟核？這就大錯特錯了。</w:t>
      </w:r>
      <w:r>
        <w:t xml:space="preserve"> </w:t>
      </w:r>
    </w:p>
    <w:p w14:paraId="19F3EC12" w14:textId="77777777" w:rsidR="00000029" w:rsidRDefault="00000029">
      <w:pPr>
        <w:pStyle w:val="a3"/>
      </w:pPr>
      <w:r>
        <w:t xml:space="preserve">　　答【且堯舜周孔。儒宗之山斗也。然在虞書。則曰。祖考來格。周公告三王曰。予仁若考。能事鬼神。孔子則彈琴而晤文王。夢寐而親姬旦。明明皆以前人為不散滅也。】</w:t>
      </w:r>
      <w:r>
        <w:t xml:space="preserve"> </w:t>
      </w:r>
    </w:p>
    <w:p w14:paraId="3DB43546" w14:textId="77777777" w:rsidR="00000029" w:rsidRDefault="00000029">
      <w:pPr>
        <w:pStyle w:val="a3"/>
      </w:pPr>
      <w:r>
        <w:t xml:space="preserve">　　這個三代講『祖考來格。周公告三王曰：予仁若考，能事鬼神』。「考」就是祭祀，「來格」就是接受祭祀，就是有感應，所以能事鬼神。『孔子則彈琴而晤文王』，孔子彈琴他看到文王，在作夢親近姬旦（就是周公），我們講夢見周公。他非常仰慕文王、周公，心常常念這兩位聖賢，所以他就有感應、就見到了。如果這個人不存在，那怎麼會有感應？沒有了就不會有感應，有感應就說明他還存在。『明明皆以前人為不散滅也』。</w:t>
      </w:r>
      <w:r>
        <w:t xml:space="preserve"> </w:t>
      </w:r>
    </w:p>
    <w:p w14:paraId="456C83E3" w14:textId="77777777" w:rsidR="00000029" w:rsidRDefault="00000029">
      <w:pPr>
        <w:pStyle w:val="a3"/>
      </w:pPr>
      <w:r>
        <w:t xml:space="preserve">　　答【謂先儒之言當信。則堯舜周孔愈當信。若謂堯舜周孔不足信。何有於先儒。】</w:t>
      </w:r>
      <w:r>
        <w:t xml:space="preserve"> </w:t>
      </w:r>
    </w:p>
    <w:p w14:paraId="6F0C83EA" w14:textId="77777777" w:rsidR="00000029" w:rsidRDefault="00000029">
      <w:pPr>
        <w:pStyle w:val="a3"/>
      </w:pPr>
      <w:r>
        <w:t xml:space="preserve">　　先儒的話要相信，但是堯、舜、周公、孔子他們的話那更應當要相信。如果說堯、舜、周公、孔子他們講的話都『不足信』，沒有這些古聖先賢，那後面哪裡有先</w:t>
      </w:r>
      <w:r>
        <w:lastRenderedPageBreak/>
        <w:t>儒，這個儒是從哪裡來？也就沒有了。所以信先儒更要信堯舜周孔，因為先儒都是從堯舜周孔來的。</w:t>
      </w:r>
      <w:r>
        <w:t xml:space="preserve"> </w:t>
      </w:r>
    </w:p>
    <w:p w14:paraId="4E2D89CA" w14:textId="77777777" w:rsidR="00000029" w:rsidRDefault="00000029">
      <w:pPr>
        <w:pStyle w:val="a3"/>
      </w:pPr>
      <w:r>
        <w:t xml:space="preserve">　　答【況人死果若散滅。則先儒雖賢。今日亦在散滅之數。春秋二祭。可以不設。若現今尚行春秋二祭。則散滅之說。為後人者先不信奉矣。又何以服天下後世乎。】</w:t>
      </w:r>
      <w:r>
        <w:t xml:space="preserve"> </w:t>
      </w:r>
    </w:p>
    <w:p w14:paraId="440BE5DF" w14:textId="77777777" w:rsidR="00000029" w:rsidRDefault="00000029">
      <w:pPr>
        <w:pStyle w:val="a3"/>
      </w:pPr>
      <w:r>
        <w:t xml:space="preserve">　　這一段也很重要。說如果人死了果然就散滅，都沒有了，先儒雖然他是賢人，那他也是在『散滅之數』，他也散滅了，也沒有了。現在遇到他們的祭日，『春秋二祭』，就是我們現在講祭祖，那就可以不用設祭祖了。『若現今尚行春秋二祭，則散滅之說，為後人者先不信奉矣』。那以後的人他就不相信了，也不會去奉行祭祀了，人都沒有了、都消散掉了，你祭祀有什麼意義？這個回歸到我們佛法來講，我們現在講超度，如果人死了都沒有，你超度什麼？不需要了，都沒有了，你超度什麼？你超度就沒有意義，不必要了。</w:t>
      </w:r>
      <w:r>
        <w:t xml:space="preserve"> </w:t>
      </w:r>
    </w:p>
    <w:p w14:paraId="177E6D89" w14:textId="77777777" w:rsidR="00000029" w:rsidRDefault="00000029">
      <w:pPr>
        <w:pStyle w:val="a3"/>
      </w:pPr>
      <w:r>
        <w:t xml:space="preserve">　　所以我們現在做法會、做超度、寫牌位，對這樁事實真相、這個事情要認識清楚。特別《安士全書》前面第一句，後面周安士給我們引用出來，我們要深入的去認識。不然很多人寫，你寫那個迷信，那個人死了不曉得到哪裡去，你也沒看到，人死如燈滅，什麼都沒有了，你給他超度也沒有用，也沒必要。如果有人這樣給我們講，我們自己沒有搞清楚，我們聽了也覺得半信半疑，真的是這樣，還寫什麼牌位？現在很多人不去祭祀、不寫牌位，就是持斷滅見這種看法，這個叫邪見。斷、常二見叫邪見。如果你說沒有，那就不用祭祀了，你還在做祭祀，那不是告訴後人你不要相信這個祭祀嗎？人死了都沒有，祭那個有什麼意義？自己就自相矛盾。下面講：</w:t>
      </w:r>
      <w:r>
        <w:t xml:space="preserve"> </w:t>
      </w:r>
    </w:p>
    <w:p w14:paraId="683CEC38" w14:textId="77777777" w:rsidR="00000029" w:rsidRDefault="00000029">
      <w:pPr>
        <w:pStyle w:val="a3"/>
      </w:pPr>
      <w:r>
        <w:t xml:space="preserve">　　答【孟子讀武成尚止取二三策。何況小學。】</w:t>
      </w:r>
      <w:r>
        <w:t xml:space="preserve"> </w:t>
      </w:r>
    </w:p>
    <w:p w14:paraId="043F1D2E" w14:textId="77777777" w:rsidR="00000029" w:rsidRDefault="00000029">
      <w:pPr>
        <w:pStyle w:val="a3"/>
      </w:pPr>
      <w:r>
        <w:t xml:space="preserve">　　『孟子讀《武成》尚止取二三策』，就是周安士居士說，我對於《周書．武成篇》的文字，不過取其可信的二、三簡而已。《武成》是《周書》篇名，篇的名字。武王伐紂，歸而祭祀之書也，就是周武王討伐紂王，歸來之後記錄這些事件的一本書。「二三策」，策是竹簡，古人沒有紙，將字用刀刻在竹片的外皮，叫做簡，然後用繩子穿起來，把它捲起來。朱注：「取其二三策之言，其餘不可盡信也。」程子曰：「取其奉天伐暴之意，反政施仁之法而已。」這出在《孟子．盡心章》第三章。這一大段也就是教讀書人要會讀書，不能以偏概全，要知道怎麼取捨，總的來說就是要有智慧。我們再看下面的問答：</w:t>
      </w:r>
      <w:r>
        <w:t xml:space="preserve"> </w:t>
      </w:r>
    </w:p>
    <w:p w14:paraId="044F125B" w14:textId="77777777" w:rsidR="00000029" w:rsidRDefault="00000029">
      <w:pPr>
        <w:pStyle w:val="a3"/>
      </w:pPr>
      <w:r>
        <w:t xml:space="preserve">　　問【神明不滅。還復受生。既聞命矣。若謂以人化獸。以獸為人。吾不信也。】</w:t>
      </w:r>
      <w:r>
        <w:t xml:space="preserve"> </w:t>
      </w:r>
    </w:p>
    <w:p w14:paraId="687FD9B7" w14:textId="77777777" w:rsidR="00000029" w:rsidRDefault="00000029">
      <w:pPr>
        <w:pStyle w:val="a3"/>
      </w:pPr>
      <w:r>
        <w:t xml:space="preserve">　　這個問題，就是『神明不滅，還復受生，既聞命矣』。如果說人變成禽獸，禽獸變為人，我對這樁事情不相信。下面回答：</w:t>
      </w:r>
      <w:r>
        <w:t xml:space="preserve"> </w:t>
      </w:r>
    </w:p>
    <w:p w14:paraId="0BD02537" w14:textId="77777777" w:rsidR="00000029" w:rsidRDefault="00000029">
      <w:pPr>
        <w:pStyle w:val="a3"/>
      </w:pPr>
      <w:r>
        <w:t xml:space="preserve">　　答【形隨心變。一念仁慈人天儕伍。一念兇惡鬼畜胚胎。善惡既互為而不純。則人獸亦迭化而不恆。若云人定為人。獸定為獸。則初分人獸時。不亦偏枯之甚乎。】</w:t>
      </w:r>
      <w:r>
        <w:t xml:space="preserve"> </w:t>
      </w:r>
    </w:p>
    <w:p w14:paraId="4B305964" w14:textId="77777777" w:rsidR="00000029" w:rsidRDefault="00000029">
      <w:pPr>
        <w:pStyle w:val="a3"/>
      </w:pPr>
      <w:r>
        <w:t xml:space="preserve">　　『偏枯』就是分配不均勻，不平均、不公平。如果說人就是人，獸就是獸，這就是常見，這個就很不公平。像其他宗教有講萬物是上帝造的，當初上帝有造成人，也有造成動物，造那些動物，那些動物就是給人吃的。我想動物如果聽到這個話，動物</w:t>
      </w:r>
      <w:r>
        <w:lastRenderedPageBreak/>
        <w:t>一定會喊上帝非常不公平，為什麼造我給他吃？為什麼不造他給我吃？大家想一想，這種說法對不對？合理不合理？怎麼這麼不公平？這個不明理讓問題會很多。所以宗教教育就非常重要，宗教如果沒有提倡理性的教育、智慧的教育，那就會造成災難了。這個回答就是我們剛才講過，你一念仁慈就是人天，一念兇惡那就三惡道。</w:t>
      </w:r>
      <w:r>
        <w:t xml:space="preserve"> </w:t>
      </w:r>
    </w:p>
    <w:p w14:paraId="18E223D4" w14:textId="77777777" w:rsidR="00000029" w:rsidRDefault="00000029">
      <w:pPr>
        <w:pStyle w:val="a3"/>
      </w:pPr>
      <w:r>
        <w:t xml:space="preserve">　　我們人心不是完全善，也不是完全惡，大多數是善惡摻雜，只是善的比例多，還是惡的比例多，這個當中就很複雜，這個都是由心變現出來的。所以你說心在哪裡？從我們這個身體的形狀，算命先生他也知道，他說相隨心生。看相算命的，看人的相，這個人有福相，還是沒有福相。這個相是怎麼來的？是自己的心生出來的。一個人如果他的心善良，你從他的相也看得出來；一個人心兇惡，從他的相也看得出來。我們每個人的相都不一樣，這說明每個人的心念不相同。就是我們自己本人，你每個階段，你的心也不一樣，你的相也不一樣，時時刻刻都在變化，根據我們心在變。這個心是妄心，不是真心，真心它不變，虛妄這個意識心一直在變化，一念善變的相就好，一念惡變的相就不好，心是什麼樣子，就從他的相顯現出來。我們再看下面這段：</w:t>
      </w:r>
      <w:r>
        <w:t xml:space="preserve"> </w:t>
      </w:r>
    </w:p>
    <w:p w14:paraId="36852EF8" w14:textId="77777777" w:rsidR="00000029" w:rsidRDefault="00000029">
      <w:pPr>
        <w:pStyle w:val="a3"/>
      </w:pPr>
      <w:r>
        <w:t xml:space="preserve">　　【有人問一僧云。人之體何以直行。獸之身何以橫走。】</w:t>
      </w:r>
      <w:r>
        <w:t xml:space="preserve"> </w:t>
      </w:r>
    </w:p>
    <w:p w14:paraId="2E67A75A" w14:textId="77777777" w:rsidR="00000029" w:rsidRDefault="00000029">
      <w:pPr>
        <w:pStyle w:val="a3"/>
      </w:pPr>
      <w:r>
        <w:t xml:space="preserve">　　他說奇怪，怎麼人的身體是站著可以走，那個野獸身體怎麼會橫著走？</w:t>
      </w:r>
      <w:r>
        <w:t xml:space="preserve"> </w:t>
      </w:r>
    </w:p>
    <w:p w14:paraId="598BF791" w14:textId="77777777" w:rsidR="00000029" w:rsidRDefault="00000029">
      <w:pPr>
        <w:pStyle w:val="a3"/>
      </w:pPr>
      <w:r>
        <w:t xml:space="preserve">　　【僧曰。人之前世心直。故今世之身亦直。獸之前世心橫。故今世之身亦橫。夫心直心橫。頃刻變異。其形則為人為獸。豈非顛倒無常者乎。】</w:t>
      </w:r>
      <w:r>
        <w:t xml:space="preserve"> </w:t>
      </w:r>
    </w:p>
    <w:p w14:paraId="69A567A4" w14:textId="77777777" w:rsidR="00000029" w:rsidRDefault="00000029">
      <w:pPr>
        <w:pStyle w:val="a3"/>
      </w:pPr>
      <w:r>
        <w:t xml:space="preserve">　　這個僧人（出家人）回答，有人問這個僧人，人身體為什麼直著走，野獸為什麼橫著走？僧人回答，因為『人之前世心直，故今世之身亦直』，前世的心正直不歪曲，不橫行霸道不講理、心正直，他來世感得的身體就直，就是得到人身。獸就是三惡道（畜生道），野獸前世的心橫，我們講橫行霸道，所以這一世得到的身體就橫的，橫的就不講理。『夫心直心橫，頃刻變異』，我們一念心一直在變化，一下子心直了，一下子心又橫了，這個心一下善念、一下惡念，「頃刻」就是很短的時間，它就變化，「變異」就是變化。人的心有變化，這個形狀『則為人為獸，豈非顛倒無常者乎』，一下作人，一下想錯了，又變野獸畜生去了，這個就顛倒無常，顛倒無常就不一定。知道這個道理，我們希望得人身，那你就時時刻刻保持這個心要直，不要橫。</w:t>
      </w:r>
      <w:r>
        <w:t xml:space="preserve"> </w:t>
      </w:r>
    </w:p>
    <w:p w14:paraId="0985E2FC" w14:textId="77777777" w:rsidR="00000029" w:rsidRDefault="00000029">
      <w:pPr>
        <w:pStyle w:val="a3"/>
      </w:pPr>
      <w:r>
        <w:t xml:space="preserve">　　我們中國文化實在講，文字、燒香都是表法。我們中國的書排版都是豎版的，直版的，沒有橫版的，橫版是外國的，英文，外國人才寫橫版。燒香，插香也是插直的，不插臥香。這老祖宗就是教我們做人要頂天立地，因為人你是直的，你不是像野獸橫著走的。所以文字的排版也是排豎版，直的。所以我建議大陸的同修，盡量回歸我們老祖宗，看豎版的。看橫版現在都看習慣了，看橫版，心如果橫過來，將來去哪裡你就知道了，就趴著走，這個形隨心轉。現在大陸的同修看直的不習慣，看橫的習慣；我是看直的習慣，看橫的不習慣。我們恢復傳統文化，還是要恢復豎版、正體字、文言。下面講：</w:t>
      </w:r>
      <w:r>
        <w:t xml:space="preserve"> </w:t>
      </w:r>
    </w:p>
    <w:p w14:paraId="7061A04E" w14:textId="77777777" w:rsidR="00000029" w:rsidRDefault="00000029">
      <w:pPr>
        <w:pStyle w:val="a3"/>
      </w:pPr>
      <w:r>
        <w:t xml:space="preserve">　　【又人唯有慚有愧。故人則有衣。獸唯無慚無愧。故獸獨無衣。】</w:t>
      </w:r>
      <w:r>
        <w:t xml:space="preserve"> </w:t>
      </w:r>
    </w:p>
    <w:p w14:paraId="6C4FCA77" w14:textId="77777777" w:rsidR="00000029" w:rsidRDefault="00000029">
      <w:pPr>
        <w:pStyle w:val="a3"/>
      </w:pPr>
      <w:r>
        <w:lastRenderedPageBreak/>
        <w:t xml:space="preserve">　　『又』就是又給我們說明這個道理，說人為什麼有衣服？因為人還有慚愧心，會不好意思，『有慚有愧』，所以人有衣服。禽獸無慚無愧，沒有慚愧心，所以你看野獸都不穿衣服的，牠不知道要穿衣服。</w:t>
      </w:r>
      <w:r>
        <w:t xml:space="preserve"> </w:t>
      </w:r>
    </w:p>
    <w:p w14:paraId="4C173A6E" w14:textId="77777777" w:rsidR="00000029" w:rsidRDefault="00000029">
      <w:pPr>
        <w:pStyle w:val="a3"/>
      </w:pPr>
      <w:r>
        <w:t xml:space="preserve">　　【又人唯有福。故隨冬夏而遞更裘葛。獸因無福。故歷寒暑而止此羽毛。】</w:t>
      </w:r>
      <w:r>
        <w:t xml:space="preserve"> </w:t>
      </w:r>
    </w:p>
    <w:p w14:paraId="322969E6" w14:textId="77777777" w:rsidR="00000029" w:rsidRDefault="00000029">
      <w:pPr>
        <w:pStyle w:val="a3"/>
      </w:pPr>
      <w:r>
        <w:t xml:space="preserve">　　這個又是舉出一樁。人有福報，所以冬天、夏天我們能換衣服，冬天換冬季的衣服，夏天換夏季的衣服。野獸因為沒有人的福報，牠們沒有衣服，所以夏天、冬天（寒暑）牠只有身上的羽毛，牠沒有別的。</w:t>
      </w:r>
      <w:r>
        <w:t xml:space="preserve"> </w:t>
      </w:r>
    </w:p>
    <w:p w14:paraId="79D07185" w14:textId="77777777" w:rsidR="00000029" w:rsidRDefault="00000029">
      <w:pPr>
        <w:pStyle w:val="a3"/>
      </w:pPr>
      <w:r>
        <w:t xml:space="preserve">　　【又人於宿世。常發善語。慈和語。利益語。誠實語。尊信三寶語。故今世隨心所發。口中能歷歷道之。】</w:t>
      </w:r>
      <w:r>
        <w:t xml:space="preserve"> </w:t>
      </w:r>
    </w:p>
    <w:p w14:paraId="4C9FFAC5" w14:textId="77777777" w:rsidR="00000029" w:rsidRDefault="00000029">
      <w:pPr>
        <w:pStyle w:val="a3"/>
      </w:pPr>
      <w:r>
        <w:t xml:space="preserve">　　又人於過去世，『常發善語』、『慈和語』，「善」就是好話，慈和的話、慈和的語言，利益眾生的語言，不打妄語、誠實的語言，尊信三寶的語言，『尊信三寶』就是不敢毀謗三寶。『故今世隨心所發，口中能歷歷道之』，這一生講話我們都能夠隨心發出來，能夠歷歷道來，這個話一些道理我們都能隨心而發，講得頭頭是道。獸就是禽獸。</w:t>
      </w:r>
      <w:r>
        <w:t xml:space="preserve"> </w:t>
      </w:r>
    </w:p>
    <w:p w14:paraId="3064305C" w14:textId="77777777" w:rsidR="00000029" w:rsidRDefault="00000029">
      <w:pPr>
        <w:pStyle w:val="a3"/>
      </w:pPr>
      <w:r>
        <w:t xml:space="preserve">　　【獸於前世。常作惡語。妄語。】</w:t>
      </w:r>
      <w:r>
        <w:t xml:space="preserve"> </w:t>
      </w:r>
    </w:p>
    <w:p w14:paraId="0E9FF644" w14:textId="77777777" w:rsidR="00000029" w:rsidRDefault="00000029">
      <w:pPr>
        <w:pStyle w:val="a3"/>
      </w:pPr>
      <w:r>
        <w:t xml:space="preserve">　　『惡語』就是講惡毒的話，凶惡的語言去攻擊人。打『妄語』騙人。</w:t>
      </w:r>
      <w:r>
        <w:t xml:space="preserve"> </w:t>
      </w:r>
    </w:p>
    <w:p w14:paraId="29B75510" w14:textId="77777777" w:rsidR="00000029" w:rsidRDefault="00000029">
      <w:pPr>
        <w:pStyle w:val="a3"/>
      </w:pPr>
      <w:r>
        <w:t xml:space="preserve">　　【訐人隱私語。】</w:t>
      </w:r>
      <w:r>
        <w:t xml:space="preserve"> </w:t>
      </w:r>
    </w:p>
    <w:p w14:paraId="79470FCA" w14:textId="77777777" w:rsidR="00000029" w:rsidRDefault="00000029">
      <w:pPr>
        <w:pStyle w:val="a3"/>
      </w:pPr>
      <w:r>
        <w:t xml:space="preserve">　　人家隱私的事情，都給人家公開、公布，這個是很不厚道的。</w:t>
      </w:r>
      <w:r>
        <w:t xml:space="preserve"> </w:t>
      </w:r>
    </w:p>
    <w:p w14:paraId="3635B570" w14:textId="77777777" w:rsidR="00000029" w:rsidRDefault="00000029">
      <w:pPr>
        <w:pStyle w:val="a3"/>
      </w:pPr>
      <w:r>
        <w:t xml:space="preserve">　　【鬥構是非語。】</w:t>
      </w:r>
      <w:r>
        <w:t xml:space="preserve"> </w:t>
      </w:r>
    </w:p>
    <w:p w14:paraId="457E69AC" w14:textId="77777777" w:rsidR="00000029" w:rsidRDefault="00000029">
      <w:pPr>
        <w:pStyle w:val="a3"/>
      </w:pPr>
      <w:r>
        <w:t xml:space="preserve">　　『鬥構』就是鬥爭。</w:t>
      </w:r>
      <w:r>
        <w:t xml:space="preserve"> </w:t>
      </w:r>
    </w:p>
    <w:p w14:paraId="1DA8B91D" w14:textId="77777777" w:rsidR="00000029" w:rsidRDefault="00000029">
      <w:pPr>
        <w:pStyle w:val="a3"/>
      </w:pPr>
      <w:r>
        <w:t xml:space="preserve">　　【穢語。】</w:t>
      </w:r>
      <w:r>
        <w:t xml:space="preserve"> </w:t>
      </w:r>
    </w:p>
    <w:p w14:paraId="6CD247E7" w14:textId="77777777" w:rsidR="00000029" w:rsidRDefault="00000029">
      <w:pPr>
        <w:pStyle w:val="a3"/>
      </w:pPr>
      <w:r>
        <w:t xml:space="preserve">　　就是講不乾淨的話。</w:t>
      </w:r>
      <w:r>
        <w:t xml:space="preserve"> </w:t>
      </w:r>
    </w:p>
    <w:p w14:paraId="5A1D55DD" w14:textId="77777777" w:rsidR="00000029" w:rsidRDefault="00000029">
      <w:pPr>
        <w:pStyle w:val="a3"/>
      </w:pPr>
      <w:r>
        <w:t xml:space="preserve">　　【謗佛謗法語。】</w:t>
      </w:r>
      <w:r>
        <w:t xml:space="preserve"> </w:t>
      </w:r>
    </w:p>
    <w:p w14:paraId="3273DD52" w14:textId="77777777" w:rsidR="00000029" w:rsidRDefault="00000029">
      <w:pPr>
        <w:pStyle w:val="a3"/>
      </w:pPr>
      <w:r>
        <w:t xml:space="preserve">　　毀謗佛、毀謗法，這些話。</w:t>
      </w:r>
      <w:r>
        <w:t xml:space="preserve"> </w:t>
      </w:r>
    </w:p>
    <w:p w14:paraId="21FE6B0F" w14:textId="77777777" w:rsidR="00000029" w:rsidRDefault="00000029">
      <w:pPr>
        <w:pStyle w:val="a3"/>
      </w:pPr>
      <w:r>
        <w:t xml:space="preserve">　　【不信因果語。】</w:t>
      </w:r>
      <w:r>
        <w:t xml:space="preserve"> </w:t>
      </w:r>
    </w:p>
    <w:p w14:paraId="385DD0E0" w14:textId="77777777" w:rsidR="00000029" w:rsidRDefault="00000029">
      <w:pPr>
        <w:pStyle w:val="a3"/>
      </w:pPr>
      <w:r>
        <w:t xml:space="preserve">　　『不信因果』，你跟他講因果，善有善報，惡有惡報，他回答的就是沒有那回事，你這些都是迷信。這個就「不信因果語」。這樣有什麼果報？</w:t>
      </w:r>
      <w:r>
        <w:t xml:space="preserve"> </w:t>
      </w:r>
    </w:p>
    <w:p w14:paraId="02230496" w14:textId="77777777" w:rsidR="00000029" w:rsidRDefault="00000029">
      <w:pPr>
        <w:pStyle w:val="a3"/>
      </w:pPr>
      <w:r>
        <w:t xml:space="preserve">　　【故今世有口無言。縱飢渴垂斃。而不能索食。白刃刺心。而不容置辯。（此亦格物之學）】</w:t>
      </w:r>
      <w:r>
        <w:t xml:space="preserve"> </w:t>
      </w:r>
    </w:p>
    <w:p w14:paraId="14738E7D" w14:textId="77777777" w:rsidR="00000029" w:rsidRDefault="00000029">
      <w:pPr>
        <w:pStyle w:val="a3"/>
      </w:pPr>
      <w:r>
        <w:lastRenderedPageBreak/>
        <w:t xml:space="preserve">　　現在我們看到那些畜生，有口沒有辦法講話，縱然飢渴都快餓死了，牠也不能開口講話，向人家討食物。被殺的時候，『白刃刺心，而不容置辯』，人要被殺他還能開口說我冤枉，禽獸、畜生要被抓去殺，牠那個嘴巴也沒辦法講話，連一句冤枉都喊不出來。「不容置辯」，就不容許牠來辯駁。我們看到畜生道，死的時候，有哪一隻畜生牠能喊冤枉？講不出來。這是什麼？果報，過去世造惡口、兩舌、妄語、綺語，造這個惡口，毀謗三寶，不信因果語，造這種口業，所以這一生得到這個果報。所以知道因果了，就不敢造惡，不明因果就很容易造這些惡業。不相信因果，造的惡業可能就更加的厲害，那個果報是非常恐怖的。</w:t>
      </w:r>
      <w:r>
        <w:t xml:space="preserve"> </w:t>
      </w:r>
    </w:p>
    <w:p w14:paraId="302E1A65" w14:textId="77777777" w:rsidR="00000029" w:rsidRDefault="00000029">
      <w:pPr>
        <w:pStyle w:val="a3"/>
      </w:pPr>
      <w:r>
        <w:t xml:space="preserve">　　現代人實在講，真的是沒福報，都是聽騙不聽勸。勸他的他不接受，他也不相信，騙他的，他一聽他就信了，信了他就遭殃。現在的人善根福德因緣都沒有，如果有少善根、少福德、少因緣還好，我們還可以培養；沒有，他不能接受，完全不能接受，你也沒有辦法跟他講。你好意跟他講，他反過來，他認為你在恐嚇他，他反過來是告你一狀。</w:t>
      </w:r>
      <w:r>
        <w:t xml:space="preserve"> </w:t>
      </w:r>
    </w:p>
    <w:p w14:paraId="73B75C05" w14:textId="77777777" w:rsidR="00000029" w:rsidRDefault="00000029">
      <w:pPr>
        <w:pStyle w:val="a3"/>
      </w:pPr>
      <w:r>
        <w:t xml:space="preserve">　　我記得好像在三年前，台灣有一個小學的老師，拿江逸子老師畫的「地獄變相圖」光碟，放給學校他們班上的學生看，學生不聽話，放給他們看，不聽話你造這個惡業，將來會墮到地獄。然後結果怎麼樣？那個家長找了一個議員，找了一個議員去法院告這個老師，說老師拿這個「地獄變相圖」來恐嚇學生，他拿去告。當時我就講：光碟是我做的，那要告來告我。我報紙都看到了。後來佛光山的星雲大師也出來講話了。後來這個事情怎麼結局的我不是很清楚，但是報紙登上了，我看了的確有這麼一樁事情。這樁事情我也可以理解，因為不相信的人你跟他講這些，他不但不能接受，他反過來說你拿這個來恐嚇我，根本沒有那回事。現在幹壞事，人死了是什麼都沒有了，哪有什麼下地獄的、墮畜生的，沒有了，哪有那回事！你拿這個明明是來恐嚇我的，變成這樣，還要吃上官司。講這些話，就是剛才講的不信因果語、毀謗三寶語，將來他的果報在哪裡？真的很可憐，一斷氣就去了，就到三惡道去了，到時候知道也後悔莫及，有口也講不出話了，真的可憐。</w:t>
      </w:r>
      <w:r>
        <w:t xml:space="preserve"> </w:t>
      </w:r>
    </w:p>
    <w:p w14:paraId="5C522905" w14:textId="77777777" w:rsidR="00000029" w:rsidRDefault="00000029">
      <w:pPr>
        <w:pStyle w:val="a3"/>
      </w:pPr>
      <w:r>
        <w:t xml:space="preserve">　　這個好像一條蟲墮在坑裡面，你要去救牠，把牠救上來，牠還以為你要害牠，牠趕快跑，連救都救不了，這個是一點辦法都沒有。所以他有業障，有業障他就不相信。業障比較輕的人他才會相信，業障很重，你愈講他就愈不相信，愈講他就愈排斥，你愈講，他壞事就幹得愈多給你看，是這樣的。在這種情況之下就不如不講，講了反而讓他造更重的罪業，對他傷害就更大，我們也不忍心這麼做。但是這個又不能不講，不講被這些邪知邪見邪說一直在誤導人民，這個將來果報非常恐怖。</w:t>
      </w:r>
      <w:r>
        <w:t xml:space="preserve"> </w:t>
      </w:r>
    </w:p>
    <w:p w14:paraId="56FC92BC" w14:textId="77777777" w:rsidR="00000029" w:rsidRDefault="00000029">
      <w:pPr>
        <w:pStyle w:val="a3"/>
      </w:pPr>
      <w:r>
        <w:t xml:space="preserve">　　這一次，二Ｏ一五年跟二Ｏ一六年剛好跨年這五天，在上海跟大家學習《安士全書》。啟請功德主傅蓉居士她們全家人，啟請我在這裡講這個講座，這個書從頭講要講很長的時間，原來我跟功德主商量是不是節錄，挑選重點講？她希望能夠從頭講到尾，從頭講到尾需要很多時間。目前我的時間實在是太忙了，實在講，老和尚是三不管，我是三要管，不但三要管，可能還要加上幾樣要管。現在我們老和尚還要去英國辦學，我要去支援；台北又有道場，又要做法會。我算一算，最近老和尚又叫我去越南，先到越南去考察，越南一直請他老人家去，他叫我要去。日本、香港、新加坡這幾個地方，每一年法會都是固定的，包括我們大陸，所以時間是比較有限。所以我是建議我們功德主傅蓉居士，她可以發心帶大家來學習，就是在她的和風來公司，或者是其他的地方，可以一個星期一個半小時的講座。因為固定在一個地方，可以跟大家</w:t>
      </w:r>
      <w:r>
        <w:lastRenderedPageBreak/>
        <w:t>一起來分享，需要的資料我可以提供。我有時間我可以繼續來接著講，但是如果你們先學習過一遍，我來講就輕鬆了，講講大意就可以，不然沒那麼多時間。希望大家繼續學習下去。</w:t>
      </w:r>
      <w:r>
        <w:t xml:space="preserve"> </w:t>
      </w:r>
    </w:p>
    <w:p w14:paraId="3296220B" w14:textId="77777777" w:rsidR="00000029" w:rsidRDefault="00000029">
      <w:pPr>
        <w:pStyle w:val="a3"/>
      </w:pPr>
      <w:r>
        <w:t xml:space="preserve">　　因為我開個頭，今天剛好是一段。這段是《文昌帝君陰騭文》它第一段，「吾一十七世為士大夫身」，這段等於這部書它的總說。周安士居士引用很多儒釋道的理論，來詮釋人有六道輪迴。這點我們先要認識清楚，最起碼我們淨宗同修認識清楚之後，我們現在在做法會、做三時繫念，你寫那個牌位才有必要。如果人死都沒有了，那寫什麼牌位，你超度誰？沒了，你超度誰？人死如燈滅，你還超度什麼？那就沒必要了。所以我講解超度、寫牌位，做三時繫念，一定要把這個事情認識清楚，人死了不是沒有，是到另外一個地方去，換一個身體，換一個新的生活環境，不是沒有了。人死了不是沒有，他只是換身體，換一個生活環境，這樣我們超度就有必要，這個就很重要。如果他墮到三惡道去，我們希望超度，佛力加持幫助他早一天業障消除，離開三惡道，到人天善道來。</w:t>
      </w:r>
      <w:r>
        <w:t xml:space="preserve"> </w:t>
      </w:r>
    </w:p>
    <w:p w14:paraId="44A4E17A" w14:textId="77777777" w:rsidR="00000029" w:rsidRDefault="00000029">
      <w:pPr>
        <w:pStyle w:val="a3"/>
      </w:pPr>
      <w:r>
        <w:t xml:space="preserve">　　最好就是勸他信願念佛求生到西方，那一了百了，永遠解脫了，去作佛，這個是最高目標。如果他還不能接受，勸他斷惡修善先到人天道，然後從人天道提升，超越三界，再去西方。這個就很有必要了。所以他生到不好的地方，或者生到人道（生到邊地、生到貧窮的地方），你迴向給他也有幫助，他會感受到，他慢慢因緣會幫助他往好的地方去。如果他已經有福報了，這《地藏經》講的，我們家親眷屬給他修福迴向，增長他的福報。如果他往生西方，需不需要我們迴向？也需要，因為迴向增高他的品位。所以這個很重要，而且這超度還要長期的，不是寫一次就可以了。過去有同修問我說：悟道法師，這個牌位要寫到什麼時候？我說：寫到你成佛，你成佛就不用寫了。這點大家要明白。</w:t>
      </w:r>
      <w:r>
        <w:t xml:space="preserve"> </w:t>
      </w:r>
    </w:p>
    <w:p w14:paraId="046AEB3A" w14:textId="77777777" w:rsidR="00000029" w:rsidRDefault="00000029">
      <w:pPr>
        <w:pStyle w:val="a3"/>
      </w:pPr>
      <w:r>
        <w:t xml:space="preserve">　　所以我們請傅蓉居士發心來帶大家，因為我下次不知道什麼時候再來，搞不好來了，大家都忘光光。如果你一個星期一次，雖然只有一次，一個半小時，但是細水長流，你會保持一個接續的情況，不至於都忘記。發心帶動大家來學習，教學相長。這個資料有需要，這個資料我們會提供，盡量提供給大家。東北江學平居士我也勸他要學講善書，我勸他講《論語》、《常禮舉要》。因為現在有時間，自己又有個小圖書館，可以對外來講。我們就是聽經、讀經、複講，這個老和尚開示的，聽經、讀經、複講（複講就是重複的來講）。複講是阿難尊者傳下來的，有一個師承，大家都可以學習。如果你在你住的地方，你們有幾個人，我們上海念佛小築很多，你們都可以比照這個方式，看你們喜歡哪一部經、哪一部善書，來跟長期共修的同修大家來學習、來分享，這個對大家才會有幫助。否則一曝十寒，可能時間久了，大家也都忘記了。</w:t>
      </w:r>
      <w:r>
        <w:t xml:space="preserve"> </w:t>
      </w:r>
    </w:p>
    <w:p w14:paraId="14CEC4BF" w14:textId="77777777" w:rsidR="00000029" w:rsidRDefault="00000029">
      <w:pPr>
        <w:pStyle w:val="a3"/>
      </w:pPr>
      <w:r>
        <w:t xml:space="preserve">　　這一次，這個是第一段我開一個頭，後續大家接下去，請我們傅蓉居士來接下去，帶大家來繼續學習分享。江學平居士回去也要帶動那邊的同修，我勸他講《論語》講記，這個也非常重要，幫助我們念佛功夫成片。那麼我有時間機會，我來再跟大家一起來學習。</w:t>
      </w:r>
      <w:r>
        <w:t xml:space="preserve"> </w:t>
      </w:r>
    </w:p>
    <w:p w14:paraId="5B5EA176" w14:textId="77777777" w:rsidR="00000029" w:rsidRDefault="00000029">
      <w:pPr>
        <w:pStyle w:val="a3"/>
      </w:pPr>
      <w:r>
        <w:t xml:space="preserve">　　三月，過完農曆年，我三月十二號到十九號要到上海的製片廠，錄製共修本的《三時繫念》。如果你們唱念比較好的，可以向傅蓉居士那邊報名，讓她聽一聽你唱，你唱一句給她聽看看，看及格不及格。因為這個錄要普遍流通，這個通用版的，</w:t>
      </w:r>
      <w:r>
        <w:lastRenderedPageBreak/>
        <w:t>方便大家來共修。就是你在任何地方、任何地區、任何時間都可以用的，拿到外太空也可以用的，這個就很方便了。</w:t>
      </w:r>
      <w:r>
        <w:t xml:space="preserve"> </w:t>
      </w:r>
    </w:p>
    <w:p w14:paraId="5865100C" w14:textId="77777777" w:rsidR="00000029" w:rsidRDefault="00000029">
      <w:pPr>
        <w:pStyle w:val="a3"/>
      </w:pPr>
      <w:r>
        <w:t xml:space="preserve">　　好，也剛剛二Ｏ一六年，今天是一月三號，祝大家新的一年，我們在道業、學業、淨業、事業各方面都有提升進步。好，我們這次講座到此圓滿，我們感謝功德主的啟請，感謝各位同修大家發心來莊嚴道場，祝大家福慧增長，法喜充滿。阿彌陀佛！　　</w:t>
      </w:r>
    </w:p>
    <w:sectPr w:rsidR="000000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F05D3" w14:textId="77777777" w:rsidR="00000029" w:rsidRDefault="00000029" w:rsidP="00EB47CD">
      <w:r>
        <w:separator/>
      </w:r>
    </w:p>
  </w:endnote>
  <w:endnote w:type="continuationSeparator" w:id="0">
    <w:p w14:paraId="1293E056" w14:textId="77777777" w:rsidR="00000029" w:rsidRDefault="00000029" w:rsidP="00EB4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30BBF" w14:textId="77777777" w:rsidR="00000029" w:rsidRDefault="00000029" w:rsidP="00EB47CD">
      <w:r>
        <w:separator/>
      </w:r>
    </w:p>
  </w:footnote>
  <w:footnote w:type="continuationSeparator" w:id="0">
    <w:p w14:paraId="7EE52F55" w14:textId="77777777" w:rsidR="00000029" w:rsidRDefault="00000029" w:rsidP="00EB47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CD"/>
    <w:rsid w:val="00000029"/>
    <w:rsid w:val="007931EE"/>
    <w:rsid w:val="00EB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57B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47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47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47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47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2057</Words>
  <Characters>11725</Characters>
  <Application>Microsoft Office Word</Application>
  <DocSecurity>0</DocSecurity>
  <Lines>97</Lines>
  <Paragraphs>27</Paragraphs>
  <ScaleCrop>false</ScaleCrop>
  <Company/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