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1E85" w14:textId="77777777" w:rsidR="00B57F0F" w:rsidRDefault="00B57F0F">
      <w:r>
        <w:t xml:space="preserve">太上感應篇直講（第三回）　　悟道法師主講　　（第二集）　　</w:t>
      </w:r>
      <w:r>
        <w:t>2017/10/29</w:t>
      </w:r>
      <w:r>
        <w:t xml:space="preserve">　　中國上海　　檔名：</w:t>
      </w:r>
      <w:r>
        <w:t xml:space="preserve">WD19-028-0002 </w:t>
      </w:r>
    </w:p>
    <w:p w14:paraId="115AA850" w14:textId="77777777" w:rsidR="00B57F0F" w:rsidRDefault="00B57F0F">
      <w:pPr>
        <w:pStyle w:val="a3"/>
      </w:pPr>
      <w:r>
        <w:t xml:space="preserve">　　《太上感應篇》。諸位同修及網路前的同修，大家好，阿彌陀佛！</w:t>
      </w:r>
      <w:r>
        <w:t xml:space="preserve"> </w:t>
      </w:r>
    </w:p>
    <w:p w14:paraId="5DF7D04A" w14:textId="77777777" w:rsidR="00B57F0F" w:rsidRDefault="00B57F0F">
      <w:pPr>
        <w:pStyle w:val="a3"/>
      </w:pPr>
      <w:r>
        <w:t xml:space="preserve">　　我們這一節課就要進入我們學習《太上感應篇》的本文，在學習之前我們念三首偈，這個三首偈也等於我們講經的時候念的開經偈。我念一句大家跟著我念一句，我念完大家再念：「太上寶訓，感應之篇。日誦一遍，滅罪消愆。受持一月，福祿彌堅。行之一年，壽命綿延。信奉七年，七祖升天。久行不倦，可成佛祖。」</w:t>
      </w:r>
      <w:r>
        <w:t xml:space="preserve"> </w:t>
      </w:r>
    </w:p>
    <w:p w14:paraId="06FE8ED0" w14:textId="77777777" w:rsidR="00B57F0F" w:rsidRDefault="00B57F0F">
      <w:pPr>
        <w:pStyle w:val="a3"/>
      </w:pPr>
      <w:r>
        <w:t xml:space="preserve">　　《太上感應篇直講》。我們請大家，大家現在是用這個課本，中華文化經典大字拼音讀本，《太上感應篇》。在二十一頁，大家翻開現在手上的書本第二十一頁，這個有注音，「明義章第一」。《直講》把《感應篇》一共分為十章，十個篇章，我們先看第一章，「明義章」：</w:t>
      </w:r>
      <w:r>
        <w:t xml:space="preserve"> </w:t>
      </w:r>
    </w:p>
    <w:p w14:paraId="6EB97290" w14:textId="77777777" w:rsidR="00B57F0F" w:rsidRDefault="00B57F0F">
      <w:pPr>
        <w:pStyle w:val="a3"/>
      </w:pPr>
      <w:r>
        <w:t xml:space="preserve">　　【太上曰。禍福無門。惟人自召。善惡之報。如影隨形。】</w:t>
      </w:r>
      <w:r>
        <w:t xml:space="preserve"> </w:t>
      </w:r>
    </w:p>
    <w:p w14:paraId="5B6CF692" w14:textId="77777777" w:rsidR="00B57F0F" w:rsidRDefault="00B57F0F">
      <w:pPr>
        <w:pStyle w:val="a3"/>
      </w:pPr>
      <w:r>
        <w:t xml:space="preserve">　　這章有四句，這是開宗明義第一章，所以叫「明義章第一」。一開頭，『太上曰』，這個《直講》講「太上老君說」。「太上」兩個字有至尊，不可輕忽的意思，就是我們不能夠輕視、疏忽太上的開示，也就是這個意思。「曰」就是說，講開示。曰跟日差不多，曰比較寬，日比較瘦長。曰比較寬就是口，我們嘴巴這個口，當中一橫就是我們的舌頭，叫曰。我們一開口就看到舌頭，講話一開口看到舌頭叫曰，就是說的意思。太上老君這是指人來講，也是跟孔子同個時代的人，我們後來的人一般稱為老子，也有道教稱太上老君，一般稱老子，也是算道家的始祖。所以，老子有《道德經》、《清靜經》。《道德經》外國人學的很多，《道德經》。開頭太上曰，這也是提醒我們，這是示人，就是開示我們不可以輕視疏忽。</w:t>
      </w:r>
      <w:r>
        <w:t xml:space="preserve"> </w:t>
      </w:r>
    </w:p>
    <w:p w14:paraId="7E3C2D68" w14:textId="77777777" w:rsidR="00B57F0F" w:rsidRDefault="00B57F0F">
      <w:pPr>
        <w:pStyle w:val="a3"/>
      </w:pPr>
      <w:r>
        <w:t xml:space="preserve">　　下面開頭第一句話跟我們講什麼？『禍福無門』，第二句是『唯人自召』，這個我們一定要認識清楚，禍跟福沒有門路，禍是災禍，福是福報，所謂吉凶禍福。我們人總是希望得福免禍，得到福報，避免災禍，這個不管中國人、外國人，這是人之常情，沒有人希望得禍免福的，都是希望得福免禍。但是我們看到這個世間有災禍、有福報，怎麼一回事？為什麼有人常常遇到災禍，有的人他卻得到很好的福報，這個果報不一樣，吉凶禍福不一樣。禍福到底怎麼來的，這裡跟我們講「無門」，無門的意思，它沒有門路。它沒有門怎麼來的？「唯人自召」，就是人自己去招感來的，用現在話來講，就是人自己製造出來的，禍跟福都是人自己製造的。人是什麼人？是自己，自己本人。</w:t>
      </w:r>
      <w:r>
        <w:t xml:space="preserve"> </w:t>
      </w:r>
    </w:p>
    <w:p w14:paraId="65A6DDF9" w14:textId="77777777" w:rsidR="00B57F0F" w:rsidRDefault="00B57F0F">
      <w:pPr>
        <w:pStyle w:val="a3"/>
      </w:pPr>
      <w:r>
        <w:t xml:space="preserve">　　所以，講到人，我們不要轉頭過來看這個、看那個，看前面、看後面，到底是哪一個人，先看自己，就是自己本人。唯人自召，人怎麼召的？人心召的。所以我們在做三時繫念，現在有加個小蒙山，小蒙山一開頭就採用《華嚴經》佛給我們講的，「若人欲了知，三世一切佛，應觀法界性，一切唯心造」。一切唯心造，跟此地講的唯人自召，意思是一樣的，人心製造出來的，禍跟福都是人自己製造出來的，不是上帝製造的，也不是閻羅王製造的，是每一個人的心製造出來的，去招感來的，跟別人沒關係，跟自己有關係，我們招感禍或者福，都是自己招感的。</w:t>
      </w:r>
      <w:r>
        <w:t xml:space="preserve"> </w:t>
      </w:r>
    </w:p>
    <w:p w14:paraId="4D9E8893" w14:textId="77777777" w:rsidR="00B57F0F" w:rsidRDefault="00B57F0F">
      <w:pPr>
        <w:pStyle w:val="a3"/>
      </w:pPr>
      <w:r>
        <w:lastRenderedPageBreak/>
        <w:t xml:space="preserve">　　從這個地方我們就知道命運怎麼來的。我們現在看到有人命很好，有人命很不好，所以看相、算命中國外國都有。看相、算命是不是迷信？說迷信它也是迷信，說不迷信它也不迷信。這個話怎麼說？你說迷信，事實上真的每個人命運不一樣，我們大家都看到的，包括自己有的家人，自己的親兄弟姊妹，命運也不相同，它怎麼會是迷信，真有命運，那不是假的。所以，人有命運我們都看到了，一點都不迷信。說迷信也是沒有錯，為什麼迷？我們知道人有命運，但為什麼人有命運不知道，不知道就是迷信。迷，我們相信有命運，但是不了解命運怎麼來的，那就叫迷信。所以說，你說迷信或者不迷信，都可以說，說迷信也可以，說不迷信也是對的。</w:t>
      </w:r>
      <w:r>
        <w:t xml:space="preserve"> </w:t>
      </w:r>
    </w:p>
    <w:p w14:paraId="55EA578D" w14:textId="77777777" w:rsidR="00B57F0F" w:rsidRDefault="00B57F0F">
      <w:pPr>
        <w:pStyle w:val="a3"/>
      </w:pPr>
      <w:r>
        <w:t xml:space="preserve">　　有些人他也知道有命運，他要戰勝自己的命運。那怎麼戰勝？戰勝了沒有，還是被打敗了，就是改造命運。我們人可以創造命運，可以改造命運，但是改造了沒有，創造了沒有？想要創造，想要改造，但是有沒有真正的改造、真正的創造？這個都是值得我們自己去思考的。我們也看到有人改造了，有的人沒改造，像了凡先生他改造命運了，有的人他一生還是沒有改變他的命運。為什麼有人他可以改造，有的人他改造不了？這個就是我們要學習的功課。我們要學習怎麼樣真正能改造自己的命運，這樣去看相算命才有意義，不然命給人家算得再準，意義也不大，也不能說完全沒有意義。</w:t>
      </w:r>
      <w:r>
        <w:t xml:space="preserve"> </w:t>
      </w:r>
    </w:p>
    <w:p w14:paraId="1A2DA87F" w14:textId="77777777" w:rsidR="00B57F0F" w:rsidRDefault="00B57F0F">
      <w:pPr>
        <w:pStyle w:val="a3"/>
      </w:pPr>
      <w:r>
        <w:t xml:space="preserve">　　像了凡先生他還沒有遇到雲谷禪師的時候，他給孔先生算命算得很準，他哪一年考試考第幾名，哪一年領公家的米領多少，一飲一啄，莫非前定，吃多少，你能賺多少，你能享受多少，一點一滴都給他算得非常準確。所以，孔先生給他排流年，透過他的經驗，他也不是算一算他就相信了，算了之後他對照時間表，到什麼時候遇到什麼事情，對照十幾年，的確不出孔先生算的，都很準。所以到那個時候他就不打妄想了，因為打妄想沒用，命中有就有，沒有就沒有，你強求也強求不來。</w:t>
      </w:r>
      <w:r>
        <w:t xml:space="preserve"> </w:t>
      </w:r>
    </w:p>
    <w:p w14:paraId="64A5D5AB" w14:textId="77777777" w:rsidR="00B57F0F" w:rsidRDefault="00B57F0F">
      <w:pPr>
        <w:pStyle w:val="a3"/>
      </w:pPr>
      <w:r>
        <w:t xml:space="preserve">　　前天我到蘇州固鍀電子公司，他們剛好寧波有一些企業家去參訪，這些企業家也是很久以前就要去參訪固鍀。所以吳董就把休斯校長他們夫婦的參訪把它合在一起，辦論壇，一起去參與。另外，吳董請我去給他們員工講些因果教育的一堂課，講完還有時間，後面我也去參加他們論壇後半段。其中有一位企業家老闆他就問，問吳董一個問題，就是他的企業怎麼做大、怎麼做好。我想這個是所有企業家他們的希望，看到別人做得很大、做得很好，我們也想做大、做好。我聽到了這個問題，實在講這個問題要去讀《了凡四訓》。你要做多大？你要做大，要大福報；做小的，小福報。</w:t>
      </w:r>
      <w:r>
        <w:t xml:space="preserve"> </w:t>
      </w:r>
    </w:p>
    <w:p w14:paraId="4902F08A" w14:textId="77777777" w:rsidR="00B57F0F" w:rsidRDefault="00B57F0F">
      <w:pPr>
        <w:pStyle w:val="a3"/>
      </w:pPr>
      <w:r>
        <w:t xml:space="preserve">　　所以《了凡四訓》，雲谷禪師給了凡先生開示，實在講，雲谷禪師給他開示那個時候他還不叫了凡，他的本名叫袁黃，只有一個字，黃色的黃，姓袁，他的外號叫學海，學海就是他的學問像大海那樣。是雲谷禪師給他開示改造命運的理論方法之後，他開悟了，要去落實這個改造命運，才改號叫了凡，要了脫凡夫的境界，不再像以前一樣，要提升了。雲谷禪師給了凡先生講，「享千金之產者，定是千金人物；享百金之產者，定是百金人物；應餓死者，定是餓死人物。」千金之產，就譬如說我們現在有千萬的財產，百金是有百萬的財產，當然現在的話講，你有幾千個億的財產、幾百個億的財產，還是命中注定要去餓死的，這個當中差別就很多了，這個關係什麼？關係自己福報的問題。</w:t>
      </w:r>
      <w:r>
        <w:t xml:space="preserve"> </w:t>
      </w:r>
    </w:p>
    <w:p w14:paraId="10D2BBCC" w14:textId="77777777" w:rsidR="00B57F0F" w:rsidRDefault="00B57F0F">
      <w:pPr>
        <w:pStyle w:val="a3"/>
      </w:pPr>
      <w:r>
        <w:t xml:space="preserve">　　如果這些企業家遇到雲谷禪師，雲谷禪師就會跟他講，給他開示，你想一想，你反省反省你自己，你是不是一千個億的人物，還是一百個億的？什麼樣的條件才能達</w:t>
      </w:r>
      <w:r>
        <w:lastRenderedPageBreak/>
        <w:t>到這個目標？所以這些都在《了凡四訓》裡面。我們現在這個企業要做好、要做大，不是不能，要學《了凡四訓》。企業要做大，福報要大，福報從哪裡來？心量要大，要修大善，你就得大福。想要得到大福報，又不修大福。拍手表示大家願意修，願意修不是拍手就可以，拍了之後要有實際行動，那才有效果。如果拍一拍，等一下又忘記了，這個一點幫助都沒有。所以，我們一定要常常提起，這個是最重要的。所以我們的禍福都是自己修來的。</w:t>
      </w:r>
      <w:r>
        <w:t xml:space="preserve"> </w:t>
      </w:r>
    </w:p>
    <w:p w14:paraId="7F7B3688" w14:textId="77777777" w:rsidR="00B57F0F" w:rsidRDefault="00B57F0F">
      <w:pPr>
        <w:pStyle w:val="a3"/>
      </w:pPr>
      <w:r>
        <w:t xml:space="preserve">　　我記得早年我們師父上人到加拿大去講演，我很早之前聽他老人家講，好像我出家沒多久，大概三十年前應該有了。有一次去加拿大講經，有一個西方人士，就是西洋人也去聽經，聽完之後就請問老和尚一個問題，說他為什麼命運那麼不好，常常遇到不如意的事情。老和尚看一看（因為這是西洋人，大部分都信基督教的），就問他，說你這個問題有沒有到教堂去請教牧師？他說有。那牧師怎麼說？牧師說上帝的安排。牧師給他回答這句話，你說他心裡有沒有疑問？有沒有？有。這是正確的答案，有疑問，如果沒有疑問他還去問老和尚幹什麼，就不用問了，肯定他有疑問。那什麼疑問我們都可以理解，為什麼給那個人安排那麼好，給我安排這麼不好，上帝這麼不公平，是不是？他又不敢說。牧師就跟他講，就上帝的安排，你就認了吧，就這樣。他心裡總是有疑惑，奇怪，上帝怎麼給我安排這個樣子，怎麼不給我安排好一點，是不是這樣？當然這個回答不能解決他的疑問，所以才要去請問老和尚。他如果來讀《太上感應篇》，那這個疑問他就沒有了，對不對？而且他能夠真正去改造自己的命運，才能解決他的問題。</w:t>
      </w:r>
      <w:r>
        <w:t xml:space="preserve"> </w:t>
      </w:r>
    </w:p>
    <w:p w14:paraId="34E7ECCD" w14:textId="77777777" w:rsidR="00B57F0F" w:rsidRDefault="00B57F0F">
      <w:pPr>
        <w:pStyle w:val="a3"/>
      </w:pPr>
      <w:r>
        <w:t xml:space="preserve">　　所以「禍福無門，唯人自召」，如果我們遇到災禍，也不要怨天尤人，不要去怪這個人、怪那個人，怪老天無眼，甚至都怪老祖宗。我十六歲接觸到佛法，我十六歲就接觸到佛法，就信佛了。當時我們家裡孩子多，經濟窮，所以都租房子，在台北市租一個房子，矮房子，都是木造的。一個破破爛爛的房子，租了兩戶人家，就用一個木板隔著。這個你家，這個我家，兩個房間，房間下來就是一個小走道，前面一道牆壁，兩個小飯桌，就租了兩戶人家。我們隔壁這家是信基督教的，我們是信佛的。所以房間門口下來，他們掛一個十字架，就是一道牆壁，就旁邊而已，他掛十字架，我掛一尊阿彌陀佛。我們隔壁，我母親那個時候在賣菜，我們隔壁那家信基督教，賣肉包子。我們是賣菜的，賣菜的好一點，沒有殺生，他賣肉包子。</w:t>
      </w:r>
      <w:r>
        <w:t xml:space="preserve"> </w:t>
      </w:r>
    </w:p>
    <w:p w14:paraId="407455CE" w14:textId="77777777" w:rsidR="00B57F0F" w:rsidRDefault="00B57F0F">
      <w:pPr>
        <w:pStyle w:val="a3"/>
      </w:pPr>
      <w:r>
        <w:t xml:space="preserve">　　信基督教的他們就在十字架面前阿門、阿門，我就在阿彌陀佛面前阿彌陀佛、阿彌陀佛。賣肉包子的兒子跟我同年，他的兒子跟我同年，有一天他就跟我講，他說你一天到晚在念阿彌陀佛、阿彌陀佛，那個阿彌陀佛被你吵得煩死了，他說如果有個人一天到晚叫你的名字，你煩不煩？阿彌陀佛都被你煩死了。</w:t>
      </w:r>
      <w:r>
        <w:t xml:space="preserve"> </w:t>
      </w:r>
    </w:p>
    <w:p w14:paraId="4A0C97CD" w14:textId="77777777" w:rsidR="00B57F0F" w:rsidRDefault="00B57F0F">
      <w:pPr>
        <w:pStyle w:val="a3"/>
      </w:pPr>
      <w:r>
        <w:t xml:space="preserve">　　我聽到賣肉包子這個先生，他們就是禮拜天就要去教堂聽牧師講道，我聽了好羨慕，我們佛教怎麼都沒人講道？那時候我只是自己在尋找，在收音機聽一些老法師講閩南語的佛經，但是到寺院佛堂都沒人講道。人家牧師都有講道，教堂都有講道，禮拜天到了，就跟我講，我們去教堂聽道了。我聽了好羨慕，我們都沒有道可以聽，他們星期天都可以去聽道。後來我訂了壽山寺（就是現在的佛光山，那個時候還沒有佛光山），壽山寺有「覺世旬刊」，就十天出一次刊物，在高雄（這是星雲老法師的道場，他早期只有壽山寺，後來才建立佛光山）我訂了一份。然後有一期我收到，我一打開看，台北市龍江街蓮友念佛團淨空法師講《楞嚴經》，我就趕快找我弟弟搭公車去聽經。就受我們隔壁這個基督教的影響，現在我們也有道可以聽了，不是只有你有道可以聽。結果一去，都是老菩薩，都是大陸去的，蓮友念佛堂就是大陸跟國民黨去的一些老兵退伍的，學佛、念佛的，成立一個蓮友念佛團。那個念佛堂也有一個李濟華老居士就是在那邊自在往生的，他去講開示，講一講下來說我要回家了，大家以為說年紀大了要回家休息，結果他講完就在客廳沙發一坐，他就走了。我第一次聽我們師父上人講經就在那個道場，台北蓮友念佛團，那個道場還在。</w:t>
      </w:r>
      <w:r>
        <w:t xml:space="preserve"> </w:t>
      </w:r>
    </w:p>
    <w:p w14:paraId="602876C0" w14:textId="77777777" w:rsidR="00B57F0F" w:rsidRDefault="00B57F0F">
      <w:pPr>
        <w:pStyle w:val="a3"/>
      </w:pPr>
      <w:r>
        <w:t xml:space="preserve">　　這個賣肉包子的我常常聽到他很埋怨，埋怨什麼？他那麼窮。其實我們家我們也很窮，因為我們很窮，所以租的那個房子破破爛爛。我聽了佛經，至少明白一點道理，窮是窮，但是不至於像他那麼怨天尤人。我就問他為什麼信基督教？他說當然信基督教。當時台灣信基督教的，就是你只要把祖宗的牌位拿到教堂去燒掉，就可以換一袋麵粉。那個時候我父母常常講，那個麵粉教的。為什麼叫麵粉教？因為你家祖宗牌位拿去教堂燒掉，那個牌位燒掉就可以換一袋麵粉回家吃，覺得滿實際的。拜那個牌位也不會講話，也不會保佑他發財，他認為拜祖宗沒有用，他還是窮得要命，沒有保佑他，所以就信基督教了，牌位燒掉了，換了一袋麵粉回來吃。那一袋麵粉我看也是很快就吃完了，吃完了你還是沒有，還是窮，我看還是窮，也沒有富起來。像這種情況，我們就知道，沒有接觸到因果教育，因為他不知道，不知道自己為什麼窮，以為改信基督教他就會富起來，但是也沒有富起來。</w:t>
      </w:r>
      <w:r>
        <w:t xml:space="preserve"> </w:t>
      </w:r>
    </w:p>
    <w:p w14:paraId="0B609771" w14:textId="77777777" w:rsidR="00B57F0F" w:rsidRDefault="00B57F0F">
      <w:pPr>
        <w:pStyle w:val="a3"/>
      </w:pPr>
      <w:r>
        <w:t xml:space="preserve">　　所以，開頭這兩句話非常重要，我們遇到什麼不如意的事情，就要反躬內省，自己窮，窮是果報，有果必有因，我們是前生修什麼因，前世今生我們修的是什麼因，造成這個果報。佛在經上講，財布施得財富，法布施得聰明智慧，無畏布施得健康長壽。我們過去生有沒有修財布施？在《地藏經》佛給我們講，慳吝得貧窮的果報。不修因哪裡來的果？好像我們不種稻子，那怎麼有米可以吃？這是佛法講因果的道理，因果的真理，這個非常重要。遇到不如意事情，我們要反躬內省，更要學習因果教育，改造命運，這樣才有意義。不然你一天到晚怨天尤人有什麼意思，你怨天尤人只是增加罪業，不但沒有幫助，反而果報更不好，又造新的罪業。</w:t>
      </w:r>
      <w:r>
        <w:t xml:space="preserve"> </w:t>
      </w:r>
    </w:p>
    <w:p w14:paraId="139E8EEA" w14:textId="77777777" w:rsidR="00B57F0F" w:rsidRDefault="00B57F0F">
      <w:pPr>
        <w:pStyle w:val="a3"/>
      </w:pPr>
      <w:r>
        <w:t xml:space="preserve">　　大家鼓掌可以前後鼓掌一下就可以，這樣大家才不會太累。鼓掌也是看時機，或者是前後，開始前或者講完之後，或者都沒鼓掌也沒關係的。因為有一次在香港，大家聽老和尚講經，我看三分鐘鼓掌一次，老和尚講的都沒聽清楚，就聽到一直在鼓掌。所以我們一般鼓掌是講演，譬如說講個主題，什麼講演，一般講經是不鼓掌，演講跟講經那個性質不一樣。特別是這個鼓掌只是一個帶動，譬如說有一些新來的，在大庭廣眾之下演講，帶動那些好奇的人來，鼓鼓掌，那邊怎麼掌聲那麼大，趕快去聽看看到底是什麼，是這樣的。我們這邊大部分是老同修，就不鼓掌可以。講完了，譬如說到一個階段，講結束了再鼓鼓掌這樣就可以。不然你現在到底是要鼓掌也不是，不鼓掌也不是，是不是？看到人家鼓掌，不好意思，我也跟著鼓掌。這是我的經驗，因為我的經驗是這樣，好像不鼓掌不好意思，好像我們不認同這個講的人，是不是？所以也就跟著鼓掌。有時候是一個帶動，就是說特別是對初學的人，提醒他，老修做影響眾，提醒這些初學的人，提醒他一個重點。就是沒有學佛的一般社會大眾，然後提醒他一個重點；或者看他聽得都在打瞌睡，那個就要鼓掌，好像有一半人在那邊睡覺，鼓掌他就醒過來了。這個鼓掌的時機，我們也是來斟酌這個情況。所</w:t>
      </w:r>
      <w:r>
        <w:t>以，同一樁事情，不同的時間，做法都不是一樣的。所以這個要臨機應變，應機說法。辦事也是一樣，同一件事情，這次這麼辦，下一次不一定這麼辦。這樣大家明白嗎？是真明白，還是人家說明白就跟著說明白？這個可以鼓掌一下。這個鼓掌，假設大家覺得空氣不好，又昏沉，實在想睡覺又不好意思，所以鼓鼓掌也有提起精神的作用。所以，我剛才講的大家靈活運用，總之，我們是適當的時機，也不必太頻繁。</w:t>
      </w:r>
      <w:r>
        <w:t xml:space="preserve"> </w:t>
      </w:r>
    </w:p>
    <w:p w14:paraId="44DD57B6" w14:textId="77777777" w:rsidR="00B57F0F" w:rsidRDefault="00B57F0F">
      <w:pPr>
        <w:pStyle w:val="a3"/>
      </w:pPr>
      <w:r>
        <w:t xml:space="preserve">　　下面這兩句講，『善惡之報，如影隨形』。上面第一句講禍福，這是果報，災禍、福報這是果報，吉凶禍福。善惡就是因，修因，修善得福，造惡得禍，這是「善惡之報」。善惡之報就是禍福，你得福還是得禍，就是因為造善造惡的原因。「如影隨形」，好像我們人的身體在燈光、在日光下面有個身影，我們人走到哪裡，這個影子跟到哪裡，所以善惡的因都是隨著我們的。在佛門有句話講，「萬般將不去，唯有業隨身」，就是我們在世間到最後什麼都帶不走，唯有我們一生造的善惡業跟著我們走，善業牽引我們到三善道投胎，惡業牽引我們到三惡道投胎，我們在淨土叫往生。所以講往生，有很多念佛同修講，某某人有沒有往生？我說斷氣就往生了，哪一個不往生？人人都會往生，現在的問題是你往哪裡去生。所以往生就是在六道裡面，你往生到哪一道。十法界，超越六道就是四聖法界：聲聞、緣覺、菩薩、佛。四聖法界是超越六道的佛、菩薩、阿羅漢、辟支佛往生的地方，華藏世界是明心見性的大菩薩往生的地方，我們念佛人要往生西方極樂世界。所以業力，善惡業力在六道裡面牽引我們到三善道往生，或者到三惡道，如影隨形，這個都一直跟著我們。這章就是「太上曰：禍福無門，唯人自召；善惡之報，如影隨形」，這是開宗明義就給我</w:t>
      </w:r>
      <w:r>
        <w:t>們講出來了，下面都是這四句話的開展。</w:t>
      </w:r>
      <w:r>
        <w:t xml:space="preserve"> </w:t>
      </w:r>
    </w:p>
    <w:p w14:paraId="7A7ABD80" w14:textId="77777777" w:rsidR="00B57F0F" w:rsidRDefault="00B57F0F">
      <w:pPr>
        <w:pStyle w:val="a3"/>
      </w:pPr>
      <w:r>
        <w:t xml:space="preserve">　　我們再看第二章，「示警章第二」。</w:t>
      </w:r>
      <w:r>
        <w:t xml:space="preserve"> </w:t>
      </w:r>
    </w:p>
    <w:p w14:paraId="51C4D647" w14:textId="77777777" w:rsidR="00B57F0F" w:rsidRDefault="00B57F0F">
      <w:pPr>
        <w:pStyle w:val="a3"/>
      </w:pPr>
      <w:r>
        <w:t xml:space="preserve">　　【是以天地有司過之神。依人所犯輕重。以奪人算。算減則貧耗。多逢憂患。人皆惡之。刑禍隨之。吉慶避之。惡星災之。算盡則死。】</w:t>
      </w:r>
      <w:r>
        <w:t xml:space="preserve"> </w:t>
      </w:r>
    </w:p>
    <w:p w14:paraId="075D4886" w14:textId="77777777" w:rsidR="00B57F0F" w:rsidRDefault="00B57F0F">
      <w:pPr>
        <w:pStyle w:val="a3"/>
      </w:pPr>
      <w:r>
        <w:t xml:space="preserve">　　到這裡這段是「示警章」。示是給我們指示，警是警惕，提醒我們，給我們指示、警惕。這是接上面「明義章」來的，為什麼禍福無門，唯人自召；善惡之報，如影隨形，這就是接這段來的。這段開頭給我們講，『是以天地有司過之神』，「是」這個字就是事實是這樣的，這個是。如果事實不是這樣就不是，是就是事實就是這樣。就像我們佛經講「如是我聞」，如是，這個是就是佛經上講的如是的意思，如同事實這個真相，就是這樣。如是我聞，如是天地有司過之神。「是以天地有司過之神」，就是因為天地之間有專門在管理過錯的神明，就管人間善惡過錯的神明。</w:t>
      </w:r>
      <w:r>
        <w:t xml:space="preserve"> </w:t>
      </w:r>
    </w:p>
    <w:p w14:paraId="20B3F148" w14:textId="77777777" w:rsidR="00B57F0F" w:rsidRDefault="00B57F0F">
      <w:pPr>
        <w:pStyle w:val="a3"/>
      </w:pPr>
      <w:r>
        <w:t xml:space="preserve">　　我們上海有個城隍廟，我們大家有沒有去過？大概少數人去過，因為很多上海同修不知道上海有一間城隍廟；我知道，我跟他們介紹上海有一間城隍廟。因為一九九Ｏ年我第一次，韓館長叫我參加我們台灣的旅行團到大陸來旅遊，我一個人參加一般的旅遊團。遊到上海去參觀城隍廟，那個時候沒有城隍老爺在，都在賣衣服、賣東西的。我們進去就問那些賣衣服的說，這個城隍廟怎麼都沒有城隍老爺，怎麼都在賣衣服？那個賣衣服怎麼說？城隍老爺去旅遊了，出門去旅遊了，還沒回來。現在回來了，現在城隍老爺去旅遊回來了，出國旅遊回來了，現在大家到城隍廟去，可以看到城隍老爺。</w:t>
      </w:r>
      <w:r>
        <w:t xml:space="preserve"> </w:t>
      </w:r>
    </w:p>
    <w:p w14:paraId="323C1E44" w14:textId="77777777" w:rsidR="00B57F0F" w:rsidRDefault="00B57F0F">
      <w:pPr>
        <w:pStyle w:val="a3"/>
      </w:pPr>
      <w:r>
        <w:t xml:space="preserve">　　大家去城隍廟看看，去接受因果教育，我們淨老和尚講席當中常講，過去我們民間這個城隍廟是擔任社會教育的一個場所。教什麼？教因果，教善有善報、惡有惡報，什麼是善、什麼是惡。我們去城隍廟你看那個對聯，你要進一步去理解就知道，原來這個就是教因果的。在台灣還有九十六所城隍廟，大大小小。過去高雄淨宗學會簡會長她的公公，他們幾代人就是從清朝時代，就發心建城隍廟。在高雄鳳山分局旁邊，它那個城隍廟，我有拍了一些照片，它那個城隍廟列出來的神明最完整的。所以，以後有人要恢復城隍廟，蓋城隍廟，我說建議可以參考它那個寺院。後面它還有東嶽大帝，它有司過之神，有賞善、有罰惡，此地講的司過之神就是專門記過的。這個神有沒有？現在人講到神都認為是迷信，認為這個也沒有科學根據，很多人還是有這樣的一個看法。特別太空人上了月球，宣布上帝死亡，沒有上帝。到月球去也沒看到上帝，西方人他也不信上帝，不信神了。</w:t>
      </w:r>
      <w:r>
        <w:t xml:space="preserve"> </w:t>
      </w:r>
    </w:p>
    <w:p w14:paraId="4761D8A4" w14:textId="77777777" w:rsidR="00B57F0F" w:rsidRDefault="00B57F0F">
      <w:pPr>
        <w:pStyle w:val="a3"/>
      </w:pPr>
      <w:r>
        <w:t xml:space="preserve">　　這句最關鍵的字眼是是以，是這個字是一個關鍵，因為這是一個肯定的字眼，是就是，不是就不是，不能模稜兩可。好像有，模稜兩可就好像有，好像沒有，這個就不確定，是不是？是這一個字就是確實有，確實是有神明。就像《彌陀經》講了兩個有，西方有佛號阿彌陀，有世界名曰極樂，它講兩個有，就是肯定的字眼。它不是講好像有，那這就不確定了。講有就是很肯定、很確定的，的確有，不是沒有。這裡講是，的確是有神明，不是沒有。但是我這樣講，可能還是有人有疑惑，有我也沒看到，現在人都要看到他才認為是有，沒看到的就沒有。宇宙之間我們肉眼看不到的事情太多了，你能說它沒有嗎？一定要你親眼看到，你才認為它有嗎？這個看法也不正確。有很多事物我們肉眼看不到的，但是它的確是存在的一個事實，只是我們現在還沒看到，將來有一天我們看到了，就知道的確它是一個事實。一般人他什麼時候才相信有鬼神？大概臨命終的時候，住進醫院的時候，平常不相信，那個時候他就相信了。</w:t>
      </w:r>
      <w:r>
        <w:t xml:space="preserve"> </w:t>
      </w:r>
    </w:p>
    <w:p w14:paraId="0FC0DF6D" w14:textId="77777777" w:rsidR="00B57F0F" w:rsidRDefault="00B57F0F">
      <w:pPr>
        <w:pStyle w:val="a3"/>
      </w:pPr>
      <w:r>
        <w:t xml:space="preserve">　　神明的確有，我自己都曾經去實驗過，我年輕的時候信了佛，但是疑問也很多，總是聽說，但是我還是有些疑問。這個疑問怎麼來？因為從小我父母都是拜神道教的，有神就拜，佛也拜，菩薩也拜，神也拜，反正拿香拜拜的，我們中國傳統的統統拜，反正跟著我母親不拜就是不行的，這是規定的、要拜的。我們拜了，學了佛了，當然也相信有神，但是在生活當中總是有疑問。在我當兵之前，我母親就特別去跑一家，在我俗家住的地方汐止五堵那個地方有一個神廟，九龍三太子的廟，那個時候那個廟是一個扶乩的。那個時候我也聽我們老和尚講經了，我們老和尚常講，大家老同修應該都聽過，新的同修可能沒聽過，老和尚常講，他在大陸真正看到鬼神扶乩的，抓一個不認識的人來，他能寫出很好的文章出來，在外面挑水的、拉車的，亂抓一個人來，他說大陸那個是真的。在台灣看，他說兩個人，我們民間常講的，我們台灣也常講，就是那兩個人套好的，兩個人套好的對話，有默契的，其實是假的，沒有神。所以老和尚看到，寫得亂七八糟的，我們看都看不懂，只有他們兩個看得懂，他說那個是假的。其實台灣也有真的，我們師父沒看過，我從小跟我母親跑神廟跑到大的。</w:t>
      </w:r>
      <w:r>
        <w:t xml:space="preserve"> </w:t>
      </w:r>
    </w:p>
    <w:p w14:paraId="754815E3" w14:textId="77777777" w:rsidR="00B57F0F" w:rsidRDefault="00B57F0F">
      <w:pPr>
        <w:pStyle w:val="a3"/>
      </w:pPr>
      <w:r>
        <w:t xml:space="preserve">　　我母親反正一個星期固定要去個一次或者三次，有什麼事情總是去問神，我也要跟著去，身體不舒服也要問神，感冒也要問神。那是有一個女眾，就是扶乩的時候，因為三太子就是小孩子，出來的聲音就小孩子的聲音。當時我聽老和尚講台灣都是假的，我說這個會不會是假的？到底是真的神來附體，還是他們在裝的？我也沒有不信，但是信當中總是有一些疑惑在。我當兵退伍之後，我們在部隊有個年終獎金，那個時候，當然不是錢很多，但是我們一些同班的他們跟我講，他們都退伍之後回到家裡他們還領到年終獎金，我就沒有領到。他說你趕快去台北市團管區去領，我們都領到了。我說奇怪，你們都通知去領錢，我怎麼會沒有，怎麼對我這麼不公平？所以我就跑到台北市團管區去問管財務的軍官，我把身分證給他看，退伍令給他看，我說我來領年終獎金的。他本子翻一翻，沒有。我覺得就很納悶，怎麼會沒有？第二次去，他再翻也是沒有。後來他問我，我是台北市被徵召入伍的，那個時候我們租房子租在台北市，戶口遷到台北市，被徵召入伍。退伍的時候我們就搬到台北縣，搬到我們原來俗家那裡，搬回去了。他說那你現在的戶口在哪裡？我說現在我們搬到台北縣去了。他說你這個錢把你轉到台北縣團管區了，你到樹林那邊去領。我再跑到</w:t>
      </w:r>
      <w:r>
        <w:t>台北縣團管區要領這個年終獎金，那邊那個管財務的軍官也是翻翻翻，說沒有。我說怎麼會沒有，我的戶口就是台北市遷到台北縣，怎麼會沒有，怎麼這麼奇怪？實在我也是放不下，心不甘情不願，怎麼人家都有，獨我沒有。</w:t>
      </w:r>
      <w:r>
        <w:t xml:space="preserve"> </w:t>
      </w:r>
    </w:p>
    <w:p w14:paraId="697C95A1" w14:textId="77777777" w:rsidR="00B57F0F" w:rsidRDefault="00B57F0F">
      <w:pPr>
        <w:pStyle w:val="a3"/>
      </w:pPr>
      <w:r>
        <w:t xml:space="preserve">　　後來也沒辦法，後來我就想到，對了，我就來試一試有沒有神，機會來了。我媽媽不是帶我去問神嗎？什麼事都問神，這個可以去問神，問一問，到底有沒有神，這下我來實驗一下就知道了。我就去問了。現在人都問不出來，只好問神了，台北市、台北縣找那些管財務的軍官都問不出來，我的年終獎金的下落他們都不知道，我只好去問神。那天晚上就跟我母親去了，去問了。我說三太子幫幫忙，人家年終獎金都領到了，好過年，我現在都沒有，幫我找一找，到底這個錢跑到哪裡去了。三太子就跟我講，他說那你帶我去找。我說我也看不到你，我怎麼帶你去找？他說你回家，明天你要出門前燒三炷香，向門口拜一拜，就跟我啟請，說三太子我要去找這筆年終獎金，請跟我去。他說我這樣燒香跟他講，他就會跟我去找這個錢。我說好，那我明天我就依照你的指示，燒三炷香，九龍三太子，弟子某某要去找年終獎金，請你跟我去。我就自己一個人坐公車再去。去到那裡，管財務的軍官看到我就有一點不耐煩了，我說我還是要來找那個錢，我心不甘情不願。他說我跟你講沒有就沒有。他看我還是不放下，他說不相信你進來看，我這個名冊都給你看。我就走到他辦公室裡面，他那個名冊就給我看，我看我們那一連的同班的大家都有，就從頭翻到尾翻了</w:t>
      </w:r>
      <w:r>
        <w:t>三遍，獨獨就是我沒有，我也沒話講了，怎麼名冊上會沒有我，台北市也沒有，台北縣也沒有，怎麼這麼奇怪？</w:t>
      </w:r>
      <w:r>
        <w:t xml:space="preserve"> </w:t>
      </w:r>
    </w:p>
    <w:p w14:paraId="6B853E8B" w14:textId="77777777" w:rsidR="00B57F0F" w:rsidRDefault="00B57F0F">
      <w:pPr>
        <w:pStyle w:val="a3"/>
      </w:pPr>
      <w:r>
        <w:t xml:space="preserve">　　後來我很無奈的又回去，那天晚上又去問三太子，我說三太子你到底有沒有跟我去？三太子說有，我跟你去了。我說我怎麼知道你跟我去，我也沒看到。他就跟我講，他說你到那邊，裡面那個人看你就很不耐煩，後來那個人叫你進去辦公室，拿一個本子給你翻，那個人站著這樣，還這樣看你。因為我在翻，沒有看到那個財務軍官用什麼表情看我，被三太子看到了，因為我在翻沒有看到，他看到了，他跟我講，他說那個人就這麼看你。我聽到他這麼一講，我說真的是有，有神，我也沒有跟人家進去，我也沒有事先跟扶乩的人講，真有神。我說那還是找不到，你跟我去沒有幫上忙。他說你明天再去。我說明天再去？第三次去。他說明天再去，我就硬著頭皮再去，三太子再跟我跑一趟。所以，再去。再去的時候，那個財務軍官他真的看了他就非常不耐煩，但是我一走近的時候，忽然他的態度一變，真的有神在加持，真的態度一變，他突然問我，說你現在從台北市搬回台北縣，台北縣很大，在台灣所有的縣市，台北縣的土地最大，人口最多，你台北縣是哪一個鄉、哪一個鎮，你台北縣哪裡？我說台北縣汐止鎮。那個軍官一聽說，你的錢給你轉到基隆海軍那邊。我說我是陸軍的，怎麼轉到海軍那邊，軍種不一樣，怎麼錢會跑到海軍那裡？他說政府就是</w:t>
      </w:r>
      <w:r>
        <w:t>怕你走太遠，你家離基隆比較近（其實差不多，他說比較近），把我轉移到基隆海軍的那個地方去，這個錢去找海軍拿。後來我就去找，果然跑到海軍那邊去。你說怎麼找，我們找一定是找陸軍的，怎麼會找海軍，因為我的軍種又不是海軍，我怎麼想也不可能想到去海軍那邊找錢。果然到基隆去，海軍管財務的軍官，對對，你的名字在這裡，沒錯，錢就給我了。我那天趕快買一些水果去拜三太子，感謝他幫我找到這筆錢。所以，當時我也是一種好像總是有一點疑惑，到底我母親一天到晚都帶我去拜三太子，到底是不是真的有三太子來，還是那個扶乩的人她自己裝的，透過那次的實驗，我確實證實了有神。所以，「是以天地有司過之神」，這我的經驗提供給大家參考。</w:t>
      </w:r>
      <w:r>
        <w:t xml:space="preserve"> </w:t>
      </w:r>
    </w:p>
    <w:p w14:paraId="71BD3A67" w14:textId="77777777" w:rsidR="00B57F0F" w:rsidRDefault="00B57F0F">
      <w:pPr>
        <w:pStyle w:val="a3"/>
      </w:pPr>
      <w:r>
        <w:t xml:space="preserve">　　『依人所犯輕重，以奪人算』。司過之神就是專門給人記過的，我們人做了惡業，依照人他所犯的輕還是重，「以奪人算」。犯的這個罪過有輕重不同，來奪取人的壽算。奪算就是「來削減年壽」，就是扣掉壽命，壽命扣掉，我們一般講折福折壽。我們人在這個世間，活一百天叫一算。過去我們中國計算數字叫珠算，大家有看過算盤嗎？以前我們小學好像有教過珠算，珠算就是撥那個珠子，算盤。大家如果有去城隍廟看，城隍廟有一個算盤，掛著一個算盤。好像上海這邊也掛一個，大家去城隍廟看看，仔細看那邊吊的那個算盤。現在很多人去看，吊那個也不曉得什麼意思，大家也不懂。城隍老爺在做生意，吊個算盤在那裡，不知道那個什麼意思。那個算盤就是計功過的，你有做善記功，過扣掉，加減乘除，計算這個功過。修善就加，造惡就減，它有加減乘除，所以用那個算盤來記人的功過。這裡是講造了惡業，就是記過，減算，小的罪過減一算，就是我們活在世間的時間就減少一百天。</w:t>
      </w:r>
      <w:r>
        <w:t xml:space="preserve"> </w:t>
      </w:r>
    </w:p>
    <w:p w14:paraId="03766E71" w14:textId="77777777" w:rsidR="00B57F0F" w:rsidRDefault="00B57F0F">
      <w:pPr>
        <w:pStyle w:val="a3"/>
      </w:pPr>
      <w:r>
        <w:t xml:space="preserve">　　『算減則貧耗，多逢憂患』。「算減」就是如果過犯得多了，雖然不是很重大，但是小過一直累積一直累積，一直減少、一直減少，也都不做善事，一直造惡業，不但年壽被減少，而且還會遭遇到貧困損耗，財物一直耗損掉，就是有些不如意的事情來虧損財物，財物一直虧損，漸漸就「貧耗」，貧窮損耗。「多逢憂患」，而且很多憂慮災患紛紛而來，就是不如意的事情不斷的出現，俗話講「福無雙至，禍不單行」，災禍來好像接二連三的，大家也不知道什麼原因，讀了《感應篇》才知道，多逢憂患。</w:t>
      </w:r>
      <w:r>
        <w:t xml:space="preserve"> </w:t>
      </w:r>
    </w:p>
    <w:p w14:paraId="7177A39D" w14:textId="77777777" w:rsidR="00B57F0F" w:rsidRDefault="00B57F0F">
      <w:pPr>
        <w:pStyle w:val="a3"/>
      </w:pPr>
      <w:r>
        <w:t xml:space="preserve">　　『人皆惡之，刑禍隨之』。「惡之」，大家都厭惡他，不敢跟他接近。你看一個人貧耗了，譬如說一個人他破產了，可能連自己的親友也都不太敢接近他，為什麼？怕他借錢。借錢不借又不好意思，借了他能還嗎？有人破產之後他真的就很難再起來，但是也有再起來的，也有，少數。這個惡也就是說大家看到他就不喜歡跟他接近。接著，「刑禍隨之」，刑罰災禍也隨著而來，「刑罰禍害跟著而來」，世間刑罰也跟著來。</w:t>
      </w:r>
      <w:r>
        <w:t xml:space="preserve"> </w:t>
      </w:r>
    </w:p>
    <w:p w14:paraId="15CCB194" w14:textId="77777777" w:rsidR="00B57F0F" w:rsidRDefault="00B57F0F">
      <w:pPr>
        <w:pStyle w:val="a3"/>
      </w:pPr>
      <w:r>
        <w:t xml:space="preserve">　　下面講，『吉慶避之』，吉祥之事、好事他都沒分，吉祥的事情沒有。『惡星災之』，凶神惡煞這個災殃都來了，在《阿難問事佛吉凶經》講「惡鬼屯門」，這個家惡星很多，凶煞很多。現在遭遇到這種事情，大部分的人都去找算命、看地理來化解。這個化解有沒有幫助？有一點小幫助，但是也不是根本解決問題。根本解決問題還是從改變自己，才能解決這個問題。『算盡則死』，如果惡業一直不斷的造，我們人生在這個世間，是過去世的修因，這一生的果報，我們這一生的命運有一個定數，就是一飲一啄，莫非前定。我們這一生能夠賺多少錢，吃多少，我們事業能做到什麼程度，有個定數，就是根據我們過去生所修的福報。如果造惡業太多了，福報一直減少，福祿減少，沒有了，就扣掉壽命，壽命也減少了。福祿沒有了，人就死了，「算盡則死」，就死了。此地講的算盡則死不一定就是自己原來的壽命，譬如說原來你可以活一百歲，造惡業一直扣一直扣，可能扣到五、六十歲，或者四、五十歲就死了，不是原來的，因為這一生造了惡業，一直損減，又沒有造善業，一直損減，算盡則死。</w:t>
      </w:r>
      <w:r>
        <w:t xml:space="preserve"> </w:t>
      </w:r>
    </w:p>
    <w:p w14:paraId="68C531D6" w14:textId="77777777" w:rsidR="00B57F0F" w:rsidRDefault="00B57F0F">
      <w:pPr>
        <w:pStyle w:val="a3"/>
      </w:pPr>
      <w:r>
        <w:t xml:space="preserve">　　這段我們讀了之後，必須要有個警惕心，它才起作用。如果讀了之後，我們還生不起這個警惕心，我們要再用功、要再加強，一定我們要讀到有感覺了，有警惕心生起來了，我們才能夠真正落實斷惡修善。這個經驗在《了凡四訓》、《俞淨意公遇灶神記》，他們修學的經驗都給我們講出來。他們剛開始在修也是浮浮沉沉的，若有若無的，不能確實去把它做到，這個是修學的過程，也不要害怕，總是我們必須透過這個過程，進一步提起警惕之心。所以《了凡四訓．立命之學》我們看看，了凡他剛開始他也是悠悠過日，一天過一天，沒有這種警惕心。遇到雲谷禪師開示之後，他明白了，從那天開始，他就感覺跟以前不一樣了，以前悠悠度日，現在每天都有那種警惕之心生起來。但是修學過程還是進進退退的，後來努力用功，才突破這個關卡。俞淨意公也是一樣的。</w:t>
      </w:r>
      <w:r>
        <w:t xml:space="preserve"> </w:t>
      </w:r>
    </w:p>
    <w:p w14:paraId="7015CBFC" w14:textId="77777777" w:rsidR="00B57F0F" w:rsidRDefault="00B57F0F">
      <w:pPr>
        <w:pStyle w:val="a3"/>
      </w:pPr>
      <w:r>
        <w:t xml:space="preserve">　　所以這一章叫「示警章」，給我們指示警惕的一章經文，這章經文就是「是以天地有司過之神，依人所犯輕重，以奪人算」。就是這個天地之間有司過的神明，依照人所犯的罪過輕或者重，來奪取人的壽算。「算減則貧耗，多逢憂患」。壽算就是福報，福祿一直減少，漸漸這個家裡就貧耗了，貧窮耗損，而且常常遇到憂患的事情，讓我們生煩惱的事情。「人皆惡之，刑禍隨之」。人都不願意跟我們往來，世間的刑罰也隨著而來。「吉慶避之，惡星災之」，吉祥的事情碰不到，惡星很多都降臨，受災殃；「算盡則死」，年壽被扣盡了，人就死了。</w:t>
      </w:r>
      <w:r>
        <w:t xml:space="preserve"> </w:t>
      </w:r>
    </w:p>
    <w:p w14:paraId="0F3F7C4F" w14:textId="77777777" w:rsidR="00B57F0F" w:rsidRDefault="00B57F0F">
      <w:pPr>
        <w:pStyle w:val="a3"/>
      </w:pPr>
      <w:r>
        <w:t xml:space="preserve">　　這段也是我們很重要的一段提示，就是我們人生活在世間，第一個是壽命。你看《無量壽經》講，無量壽是排在第一個，我們一切的享受、一切的財物，如果沒有壽命，那都是空的。我們在社會上也常常看到，有人做企業，錢賺了很多，年紀還不是很大，四十幾歲就死了，我們也常常看到。你說他賺了那麼多錢，人死了，賺了那麼多錢，對他來講就沒有意義了，他也享受不到，賺了那麼多錢幹什麼，沒有意義了。所以，我們第一個就是要有壽命。所以阿彌陀佛那個世界，第一個就是要無量壽，不然你講得那麼美好，但是沒有壽命，也不能去享受那些，講那些就沒有意義了。我們這個世間也是一樣的，你有多大的財富、多高的地位，人死了什麼都沒有，一樣也帶不走，那就沒有意義了。所以壽命還是擺在第一個。而且長壽也要身體健康才好，如果長壽，病得都受不了要去自殺，長壽那也沒有意義。所以道家為什麼修長生，長壽身體又好，他享受那個。雖然在六道，但是比我們一般凡人要好，他生活的品質比我們高，比我們自在。下面我們下節課再來學習，我們先休息三十分鐘。　　</w:t>
      </w:r>
    </w:p>
    <w:sectPr w:rsidR="00B57F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79C0C" w14:textId="77777777" w:rsidR="00B57F0F" w:rsidRDefault="00B57F0F" w:rsidP="005C70A0">
      <w:r>
        <w:separator/>
      </w:r>
    </w:p>
  </w:endnote>
  <w:endnote w:type="continuationSeparator" w:id="0">
    <w:p w14:paraId="4C3E18C5" w14:textId="77777777" w:rsidR="00B57F0F" w:rsidRDefault="00B57F0F" w:rsidP="005C7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36EBE" w14:textId="77777777" w:rsidR="00B57F0F" w:rsidRDefault="00B57F0F" w:rsidP="005C70A0">
      <w:r>
        <w:separator/>
      </w:r>
    </w:p>
  </w:footnote>
  <w:footnote w:type="continuationSeparator" w:id="0">
    <w:p w14:paraId="302A64A2" w14:textId="77777777" w:rsidR="00B57F0F" w:rsidRDefault="00B57F0F" w:rsidP="005C70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A0"/>
    <w:rsid w:val="005C70A0"/>
    <w:rsid w:val="007931EE"/>
    <w:rsid w:val="00B5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572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70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70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70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70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