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8A67" w14:textId="77777777" w:rsidR="008B6365" w:rsidRDefault="008B6365">
      <w:r>
        <w:t>淨土集</w:t>
      </w:r>
      <w:r>
        <w:t>—</w:t>
      </w:r>
      <w:r>
        <w:t xml:space="preserve">草堂集（改造命運）　　悟道法師主講　　（第一集）　　</w:t>
      </w:r>
      <w:r>
        <w:t>2024/7/16</w:t>
      </w:r>
      <w:r>
        <w:t xml:space="preserve">　　救國團復興青年活動中心　　檔名：</w:t>
      </w:r>
      <w:r>
        <w:t xml:space="preserve">WD20-065-0001 </w:t>
      </w:r>
    </w:p>
    <w:p w14:paraId="29B36AA9" w14:textId="77777777" w:rsidR="008B6365" w:rsidRDefault="008B6365">
      <w:pPr>
        <w:pStyle w:val="a3"/>
      </w:pPr>
      <w:r>
        <w:t xml:space="preserve">　　尊敬的社團法人中華民國觀音佛學會劉理事長，社團法人中華傳統文化儒釋道教育學會胡理事長，諸位老師，政大同學顧頡鋒居士，諸位同學，及網路前的同學，大家上午好。阿彌陀佛！</w:t>
      </w:r>
      <w:r>
        <w:t xml:space="preserve"> </w:t>
      </w:r>
    </w:p>
    <w:p w14:paraId="630F95AE" w14:textId="77777777" w:rsidR="008B6365" w:rsidRDefault="008B6365">
      <w:pPr>
        <w:pStyle w:val="a3"/>
      </w:pPr>
      <w:r>
        <w:t xml:space="preserve">　　非常歡迎大家來參加我們二Ｏ二四華藏舉辦的中華傳統文化研習營。這個研習營我們也舉辦多年，過去我們是以兩岸三地的同學為主要的對象來學習。疫情之後，海外來的就比較少，現在我們台灣本地的同學就比較多，這個也是很好的現象，總是我們台灣本地自己能夠先來學習，才能帶動大陸，以及海外地區志同道合的同學，一起來學習中華傳統文化。</w:t>
      </w:r>
      <w:r>
        <w:t xml:space="preserve"> </w:t>
      </w:r>
    </w:p>
    <w:p w14:paraId="67EE2E91" w14:textId="77777777" w:rsidR="008B6365" w:rsidRDefault="008B6365">
      <w:pPr>
        <w:pStyle w:val="a3"/>
      </w:pPr>
      <w:r>
        <w:t xml:space="preserve">　　今天要跟大家分享學習的，就是先師淨老和尚他生前節錄編註的《淨土集》，《淨土集》當中的「草堂集」。首先我們先簡單介紹一下《淨土集》這本書。這本書我們看到「淨土」這兩個字，淨是清淨，土是國土。在中國佛教大乘有分為八個宗派，淨土宗就是其中一個宗派，我們現在簡單講叫淨宗。像我們淨宗學會，就是專修淨土宗這個法門，這個法門是念佛，所謂「心淨則土淨」，念佛法門。我們念佛要讓我們心念到一心，回歸到清淨，所謂「心淨則土淨」。我們心清淨，感召我們周邊的人事物環境，它就清淨；我們心污穢、污染，心不清淨，感召外面的環境就不清淨，就有污染。《彌陀經》講的五濁惡世，這五種污染，現在非常嚴重。所以這個淨土，是我們修學淨土宗。</w:t>
      </w:r>
      <w:r>
        <w:t xml:space="preserve"> </w:t>
      </w:r>
    </w:p>
    <w:p w14:paraId="377D6245" w14:textId="77777777" w:rsidR="008B6365" w:rsidRDefault="008B6365">
      <w:pPr>
        <w:pStyle w:val="a3"/>
      </w:pPr>
      <w:r>
        <w:t xml:space="preserve">　　淨土宗它修學的理論依據，基本上有三部經典，就是《佛說大乘無量壽經》、《佛說觀無量壽佛經》、《佛說阿彌陀經》，這個基本的修學經論的依據，就是這三部經，稱為淨土三經。另外加一部論，叫《往生論》，所以三經一論。後來祖師大德又把《華嚴經．普賢菩薩行願品》這品經列在這個三經後面，成為淨土四經。清朝彭際清居士把這一品加在這個三經，成為淨土四經。到民國初年，我們淨宗十三祖印光祖師再把《楞嚴經．大勢至菩薩念佛圓通章》加在淨土四經後面，成為現在我們講的淨土五經，加上一部論，五經一論。</w:t>
      </w:r>
      <w:r>
        <w:t xml:space="preserve"> </w:t>
      </w:r>
    </w:p>
    <w:p w14:paraId="602FB2A1" w14:textId="77777777" w:rsidR="008B6365" w:rsidRDefault="008B6365">
      <w:pPr>
        <w:pStyle w:val="a3"/>
      </w:pPr>
      <w:r>
        <w:t xml:space="preserve">　　所以這部《淨土集》，先師早年在美國達拉斯佛教會，當時他在美國講了弘一大師的《晚晴集》，他看到弘一大師把大小乘經典，很多經典把它節要，把那個經文節要節出來，然後排一、二、三、四，從一排到一百，排了一百條，這一條出自於哪一部經，下面有小字的來註解。當時先師淨老在美國講過一遍《晚晴集》講記，他得到了弘一大師這個《晚晴集》的啟示，他就想到比照這個方式來節錄淨宗的經典，也照這個一條一條的，把它節錄下來。首先節錄的就是《佛說大乘無量壽莊嚴清淨平等覺經》這個節錄，《佛說阿彌陀經要解》、《佛說觀無量壽佛經四帖疏》，還有《普賢行願品》、《大勢至菩薩念佛圓通章疏鈔》的節錄，這是經典的部分。另外就是加上祖師大德的語錄，像清朝行策大師的語錄、《印光大師法語菁華》，這一部分。《印光大師法語菁華》後面接著就是「草堂集」，最後面，還有一個《耶穌基督嘉言錄》，那最後一面，在「草堂集」後面，把《聖經》也節錄重要的經文，合編成一部《淨土集》。</w:t>
      </w:r>
      <w:r>
        <w:t xml:space="preserve"> </w:t>
      </w:r>
    </w:p>
    <w:p w14:paraId="20E4A1DB" w14:textId="77777777" w:rsidR="008B6365" w:rsidRDefault="008B6365">
      <w:pPr>
        <w:pStyle w:val="a3"/>
      </w:pPr>
      <w:r>
        <w:lastRenderedPageBreak/>
        <w:t xml:space="preserve">　　「草堂集」就是從《閱微草堂筆記》節錄出來的。我們有印《閱微草堂筆記》，這個我們華藏也印出來流通，先師淨老他也有提字。我們影印這個就是古時候的木刻版，清朝的木刻版，所以這個字比較小，也比較沒有很清楚。現在有一些出版社它有重新排版打字，重新排版打字它有版權。我們是照古版來印的。「草堂集」，先師淨老也是從《閱微草堂筆記》節錄的，但這個分量很多。這個《閱微草堂筆記》的著作人，就是紀曉嵐先生他蒐集的，裡面有很多不可思議的事情。</w:t>
      </w:r>
      <w:r>
        <w:t xml:space="preserve"> </w:t>
      </w:r>
    </w:p>
    <w:p w14:paraId="7E222074" w14:textId="77777777" w:rsidR="008B6365" w:rsidRDefault="008B6365">
      <w:pPr>
        <w:pStyle w:val="a3"/>
      </w:pPr>
      <w:r>
        <w:t xml:space="preserve">　　過去民國初年，我們淨宗十三祖印光祖師也請人把《閱微草堂筆記》裡面挑因果報應比較明顯的這些公案故事，挑了一百條。它那個書名，我們過去也印過，是《紀文達公筆記摘要》，一百條，那個以後我們有機會也可以來學習分享，過去前人他們節要的，在這本書裡面節要出來。先師淨老這個節要就不像《紀文達公筆記摘要》。他的名字叫紀文達公（紀曉嵐），古人有字有號，有名、有字，號就是別號，號就很多。像這本書外面寫的「觀奕道人撰」，奕就是下棋，看人家下棋，觀奕道人。所以這個名、字、號，號就很多，別號，字是字號。現代的人只有名，沒有字、沒有號。古人有名、有字，所以叫名字、名字，你的本名。現在只有名，沒有字。</w:t>
      </w:r>
      <w:r>
        <w:t xml:space="preserve"> </w:t>
      </w:r>
    </w:p>
    <w:p w14:paraId="7E43F06E" w14:textId="77777777" w:rsidR="008B6365" w:rsidRDefault="008B6365">
      <w:pPr>
        <w:pStyle w:val="a3"/>
      </w:pPr>
      <w:r>
        <w:t xml:space="preserve">　　這個名就是小時候父母取的，父母都稱名。到了二十歲成年，同輩送你一個字，你成年就不再稱你的名。還沒有成年，大家都稱呼你的名；你成年了，要尊重你，你是大人了，所以稱你的字。只有父母師長，一輩子稱名，這是關係，它這個關係，父母師長才稱名。其他平輩的，縱然長輩他也不稱你的名，也尊重你，稱字。連皇帝他也稱你的字。如果古時候皇帝叫你的名，那大概就要砍頭了，這個是古時候。現代人他只有名，沒有字，也沒有號。現在有號的，現在我只看到那個唱歌的、演戲的，那個有藝名，藝名就是等於是他的號。現在佛教當中還有名跟字，就出家人。像我的內號，內名，內號是師長叫的，叫悟道，外號叫心城。但是我也可以取很多別號，像弘一大師一樣，一百個，一百個別號。但是現在我看網路上，那個別號也滿多的，我都看不懂，他取的那個號，我還要去猜這個是哪一個人。所以有一些留</w:t>
      </w:r>
      <w:r>
        <w:t>Line</w:t>
      </w:r>
      <w:r>
        <w:t>、微信的，還是用你比較熟悉的名字，比較方便大家來認識。</w:t>
      </w:r>
      <w:r>
        <w:t xml:space="preserve"> </w:t>
      </w:r>
    </w:p>
    <w:p w14:paraId="0F6BBA8E" w14:textId="77777777" w:rsidR="008B6365" w:rsidRDefault="008B6365">
      <w:pPr>
        <w:pStyle w:val="a3"/>
      </w:pPr>
      <w:r>
        <w:t xml:space="preserve">　　這是講到這部書的著作人，就是紀曉嵐先生。紀曉嵐先生他是在乾隆皇帝時代，請他主持編輯《四庫全書》，他是主持人，主持這個工作的。這工作皇帝交給他去辦，他去召集多人來編輯這個《四庫全書》。所以這個人是很有學問的，見聞、見識也很廣博。這裡面寫了有很多故事，特別是狐、鬼這一類的，很多這樣的故事。</w:t>
      </w:r>
      <w:r>
        <w:t xml:space="preserve"> </w:t>
      </w:r>
    </w:p>
    <w:p w14:paraId="32E0802D" w14:textId="77777777" w:rsidR="008B6365" w:rsidRDefault="008B6365">
      <w:pPr>
        <w:pStyle w:val="a3"/>
      </w:pPr>
      <w:r>
        <w:t xml:space="preserve">　　先師淨老和尚在講席當中也常常提到這本書，《閱微草堂筆記》。另外一部是《聊齋》，《聊齋》都拍成電影。但這個《閱微草堂筆記》還沒有人拍電影，《聊齋》拍了很多。另外還有一部叫《子不語》，「子不語怪力亂神」。我現在也請人找《子不語》，翻譯一些故事。這個我也是聽我們師父上人講經，講到這個書，我就去網路去找，《聊齋》跟《閱微草堂筆記》我看過，還有《子不語》，現在在網路上找到，請同修幫我翻譯成白話。我也是想在這個當中挑一些有關因果報應比較明顯的一些公案、一些故事，把它挑出來編一本書，這樣來跟大家分享。</w:t>
      </w:r>
      <w:r>
        <w:t xml:space="preserve"> </w:t>
      </w:r>
    </w:p>
    <w:p w14:paraId="69A206BA" w14:textId="77777777" w:rsidR="008B6365" w:rsidRDefault="008B6365">
      <w:pPr>
        <w:pStyle w:val="a3"/>
      </w:pPr>
      <w:r>
        <w:t xml:space="preserve">　　以上就是把《淨土集》裡面的「草堂集」，大概簡單介紹到這個地方。我們老和尚他節錄的跟印光大師請人節錄的，這個方式上有不同。印祖的《紀文達公筆記摘要》，他是這個故事他完整的把它節錄下來，節錄一個完整故事，這樣排列一百條。先師淨老他沒有整條的節錄下來，他是節錄這個故事裡面當中一段，或者兩、三句，</w:t>
      </w:r>
      <w:r>
        <w:lastRenderedPageBreak/>
        <w:t>或者四、五句這樣的一個排列，編一條一條的，就是把那個義理，它的重點把它挑出來。所以這個在節要的方式上有這個區別、有這個差別不一樣。不曉得我們現在有沒有這個課本？大家這次有沒有帶這個書來？好，有列印出來，請大家看這個「草堂集」，這個書的課本是兩百零一頁，「草堂集」第一集。我們請看第一條：</w:t>
      </w:r>
      <w:r>
        <w:t xml:space="preserve"> </w:t>
      </w:r>
    </w:p>
    <w:p w14:paraId="07E8F93F" w14:textId="77777777" w:rsidR="008B6365" w:rsidRDefault="008B6365">
      <w:pPr>
        <w:pStyle w:val="a3"/>
      </w:pPr>
      <w:r>
        <w:t xml:space="preserve">　　【一。夙冤。世無不可解之冤。】</w:t>
      </w:r>
      <w:r>
        <w:t xml:space="preserve"> </w:t>
      </w:r>
    </w:p>
    <w:p w14:paraId="0FAE9A0A" w14:textId="77777777" w:rsidR="008B6365" w:rsidRDefault="008B6365">
      <w:pPr>
        <w:pStyle w:val="a3"/>
      </w:pPr>
      <w:r>
        <w:t xml:space="preserve">　　這個也是從《閱微草堂筆記》卷一，第一個公案裡面來節錄的。這個公案，我在這裡也大概講一下。它裡面這個文寫到，「胡御史牧亭言」，清朝，胡御史是一個官職的名稱，姓胡。「其里有人畜一豬，見鄰叟輒瞋目狂吼，奔突欲噬。見他人則否。」就是胡御史講，他說他們那個地方有一個人養一頭豬，看到他們隔壁一個老人，「鄰叟」，一個老人，牠就很生氣，就狂叫，要去咬他。看到別人牠就不會，就看到隔壁這個人，牠就會去咬他。「鄰叟初甚怒之」，隔壁這個人他當然很生氣。「欲買而啖其肉」，就是想把這豬買下來，把牠殺了，來吃牠的肉。每一次看到他，就要去咬他，就狂叫，他很生氣。</w:t>
      </w:r>
      <w:r>
        <w:t xml:space="preserve"> </w:t>
      </w:r>
    </w:p>
    <w:p w14:paraId="3858354B" w14:textId="77777777" w:rsidR="008B6365" w:rsidRDefault="008B6365">
      <w:pPr>
        <w:pStyle w:val="a3"/>
      </w:pPr>
      <w:r>
        <w:t xml:space="preserve">　　「既而憬然省曰：此殆佛經所謂夙冤耶？世無不可解之冤。」這個人可能也有學佛。他有學佛，有這個概念，為什麼這隻豬看到我就要咬我，看到別人就不會？肯定過去世跟牠有結冤，所以他就也覺悟到這一點。這個可能是佛經上講的宿冤，就是佛經上講的冤親債主，宿冤。宿冤，這個冤仇沒有不可化解的。「世無不可解之冤」，沒有不可以化解的。他這個念頭一轉，「乃以善價贖得，送佛寺為長生豬。後再見之，弭耳暱就，非復曩態矣」。這個是他隔壁這個人他念頭轉變，他本來想把牠買來殺，現在給牠買來放生，放到佛教寺院裡面。這個豬到最後就是要被人家殺的、被人家吃肉的。結果他念頭改變，本來要買下來把牠殺了，把牠吃了，後來想到佛經講的，這個應該過去世跟牠有冤仇，牠才會對我這樣。現在他就用高價把牠買下來，送到佛寺去放生。送到佛寺放生，牠這隻豬就不會被人殺了。後來再去看到牠，這隻豬，那個豬就對他很好。這個就是這條公案節錄了這一句。</w:t>
      </w:r>
      <w:r>
        <w:t xml:space="preserve"> </w:t>
      </w:r>
    </w:p>
    <w:p w14:paraId="2B0158E9" w14:textId="77777777" w:rsidR="008B6365" w:rsidRDefault="008B6365">
      <w:pPr>
        <w:pStyle w:val="a3"/>
      </w:pPr>
      <w:r>
        <w:t xml:space="preserve">　　第二條也是這個公案節錄的，這個也是告訴我們，世間沒有不可以化解的冤仇。這個公案也是告訴我們，冤仇宜解不宜結，冤仇應該要化解，不要冤冤相報，冤冤相報沒完沒了。這個過去先師淨老也常講過，冤冤相報兩方面都非常痛苦，而且愈報愈慘烈，愈報愈慘。因為報復不可能報得剛剛好，總是會報過頭了。報過頭，原來他要還給你的，你報過頭了，你反倒欠他。倒欠他，他又要報復，他又要討回來；討回來又過頭，你就再報復，他又報過頭，那冤仇愈結就愈深。所以冤冤相報就沒完沒了，的確是這樣，那個報仇很難說報到剛剛好，報過頭，又反倒欠了。</w:t>
      </w:r>
      <w:r>
        <w:t xml:space="preserve"> </w:t>
      </w:r>
    </w:p>
    <w:p w14:paraId="6DBCB43D" w14:textId="77777777" w:rsidR="008B6365" w:rsidRDefault="008B6365">
      <w:pPr>
        <w:pStyle w:val="a3"/>
      </w:pPr>
      <w:r>
        <w:t xml:space="preserve">　　現在我們也看到以哈戰爭，哈瑪斯去攻擊以色列，也造成一千多人死亡，還有抓了幾百個人質，一千多人死亡。以色列就報復，報復殺了更多人，根據報紙講，三萬多人，那就報過頭了。原來以色列是受害者，大家就去同情以色列，後來以色列報過頭了，反過來都同情巴勒斯坦了。這個也是一個我們現代很明顯的例子，冤冤相報，真的是沒完沒了。因此先師淨老和尚也常常以佛經來給我們啟示，就是這個都有因果的，你不要再去報，這個帳到此就了了。如果要報來報去，那就真的是沒完沒了，愈報愈慘烈，冤仇愈結愈深。</w:t>
      </w:r>
      <w:r>
        <w:t xml:space="preserve"> </w:t>
      </w:r>
    </w:p>
    <w:p w14:paraId="7B5B80F1" w14:textId="77777777" w:rsidR="008B6365" w:rsidRDefault="008B6365">
      <w:pPr>
        <w:pStyle w:val="a3"/>
      </w:pPr>
      <w:r>
        <w:t xml:space="preserve">　　所以先師淨老在講席當中也提出本師釋迦牟尼佛他們釋迦族，迦毘羅衛國遭到琉璃王的滅國、滅族。這個也是有因果，過去世釋迦族是一個漁村的村民。一個漁村有個池塘很大，這一村的村民就是為了吃池塘裡面的魚，把水都放乾了，魚全部撈上來，有一條魚王是最大的。那一生，釋迦牟尼佛他是一個小孩子，在那個村民是一個小孩子，小孩子好玩，拿一根棒子去敲那條大魚的魚頭，敲三下。但是他沒有去殺那個魚，那個村莊的人都去殺那個魚，吃了魚。那個魚王牠就發願要報復，你滅我的族，我也要滅你的族。</w:t>
      </w:r>
      <w:r>
        <w:t xml:space="preserve"> </w:t>
      </w:r>
    </w:p>
    <w:p w14:paraId="006E9644" w14:textId="77777777" w:rsidR="008B6365" w:rsidRDefault="008B6365">
      <w:pPr>
        <w:pStyle w:val="a3"/>
      </w:pPr>
      <w:r>
        <w:t xml:space="preserve">　　結果到這一生來，釋迦牟尼佛他成佛了，但是他們的家族遭到琉璃王的滅族。佛沒有採取報復，也沒有，就是叫大家逃離那個地方。所以釋迦族，聽先師淨老和尚講過，跑到西藏的後藏，現在屬於是中國管的地方，跑到西藏的後藏。西藏有前藏、有後藏。當時佛的弟子目犍連尊者他也很慈悲，說佛大慈大悲，你的家族都要被滅了，都不去救。佛說業力很難，定業不可轉。目犍連他就不相信，他就用缽，目犍連神通第一，就去救了五百個人，放在缽裡面，放大，用神通把他們送到天上去。釋迦族被滅了，目犍連就給佛報告，說佛陀，我幫你們釋迦族救了五百個人。佛就說，你再看看你缽裡面，那些人還活著嗎？結果看到那個缽，五百人都化成血水了。後來才知道這個定業很難轉，很難改變。所以佛陀他也沒有採取報復措施，這個是被他報回去。如果報回去，心不甘，情不願，又把他報回來，又變欠他的了。冤冤相報，輪迴就是這個事情。這是佛陀時代，發生在印度。</w:t>
      </w:r>
      <w:r>
        <w:t xml:space="preserve"> </w:t>
      </w:r>
    </w:p>
    <w:p w14:paraId="2D8753CB" w14:textId="77777777" w:rsidR="008B6365" w:rsidRDefault="008B6365">
      <w:pPr>
        <w:pStyle w:val="a3"/>
      </w:pPr>
      <w:r>
        <w:t xml:space="preserve">　　在中國明朝，在《安士全書》也有一個公案，就方孝孺他報復的方式，也是因果報應。他的祖父要葬，選擇一塊地理要去埋葬，三天前夢到一個紅衣人來托夢，給他父親托夢。說給他三天時間搬家，你不要在那一天葬，因為我們的子孫都在那裡，我們來不及搬家。給他們三天時間，讓他們搬走，你們再去葬。結果他父親覺得這個夢，他也不相信，還是照那個時間去埋葬。結果那個地一挖，整個是一個蛇穴，蛇很多。後來他就叫人放火，把那些蛇都燒死了。</w:t>
      </w:r>
      <w:r>
        <w:t xml:space="preserve"> </w:t>
      </w:r>
    </w:p>
    <w:p w14:paraId="3BA66937" w14:textId="77777777" w:rsidR="008B6365" w:rsidRDefault="008B6365">
      <w:pPr>
        <w:pStyle w:val="a3"/>
      </w:pPr>
      <w:r>
        <w:t xml:space="preserve">　　燒死了之後，埋葬了，那天晚上又夢到紅衣人來講，他說你滅我的族，我也要滅你的族。我叫你給我寬限三天，你不接受，把我的族給滅了，這個仇他一定要報。所以這個紅衣人是蛇王。就像滅釋迦族那個琉璃王，那個琉璃王是當時的魚王，他是那個魚的王。你滅我的族，我也要滅你的族。那怎麼滅？投胎到他家做他的子孫，做他孫子，很孝順、很有學問、很有才華，做大官，官當得很大，這個歷史都有記載的，方孝孺。</w:t>
      </w:r>
      <w:r>
        <w:t xml:space="preserve"> </w:t>
      </w:r>
    </w:p>
    <w:p w14:paraId="7A1F397B" w14:textId="77777777" w:rsidR="008B6365" w:rsidRDefault="008B6365">
      <w:pPr>
        <w:pStyle w:val="a3"/>
      </w:pPr>
      <w:r>
        <w:t xml:space="preserve">　　後來得罪皇帝，以前得罪皇帝那不得了，抄家滅族。皇帝說我要滅你九族。他就說，你滅我十族我也不怕。皇帝就更氣，好，那我就滅你十族。結果怎麼算只有九族，哪有十族。後來就把他的老師也算一族，把他加進去，就十族了，連他的老師都倒霉，全抄了。他是透過這樣的一個方式來報復。這冤冤相報，沒完沒了。</w:t>
      </w:r>
      <w:r>
        <w:t xml:space="preserve"> </w:t>
      </w:r>
    </w:p>
    <w:p w14:paraId="1AED2BC2" w14:textId="77777777" w:rsidR="008B6365" w:rsidRDefault="008B6365">
      <w:pPr>
        <w:pStyle w:val="a3"/>
      </w:pPr>
      <w:r>
        <w:t xml:space="preserve">　　因此這個冤報了，也就不要再去討了，討了就冤冤相報，每次報都不會報到剛好。像這個以哈戰爭就一個活生生的給我們看到，你去報復，他殺了一千多人，他殺了他三萬多人，那是不是過頭多少倍了！他會不會心甘情願，他可能他也要報，這邊報過來，這邊又要報回去，真的是沒完沒了，雙方都非常痛苦。</w:t>
      </w:r>
      <w:r>
        <w:t xml:space="preserve"> </w:t>
      </w:r>
    </w:p>
    <w:p w14:paraId="17B45F8F" w14:textId="77777777" w:rsidR="008B6365" w:rsidRDefault="008B6365">
      <w:pPr>
        <w:pStyle w:val="a3"/>
      </w:pPr>
      <w:r>
        <w:t xml:space="preserve">　　所以中國諺語講，「冤仇宜解不宜結」，冤仇應該化解，不要這個仇愈結愈深。透過這個公案，就是『夙冤，世無不可解之冤』，就是世間沒有不能化解的冤仇，關鍵我們人心，念頭你轉變過來那就化解了。就像這個人，本來很生氣，豬看到他就叫，就要咬他，他很生氣，想要把牠買來殺了，吃牠的肉。後來想到佛經講的，這個是過去的冤業，應該要化解。本來要買來殺，殺了再吃牠的肉；現在也是給牠買下來，買去放生，放到佛寺裡面，這隻豬這一世牠就不必受挨一刀的果報，所以反過來那隻豬就很感恩他。這個冤這樣就化解了！這個也教我們在生活當中，人家對不起我們的，我們也就算了；我們對不起人家，要給人家賠罪，要道歉，應該化解要化解。</w:t>
      </w:r>
      <w:r>
        <w:t xml:space="preserve"> </w:t>
      </w:r>
    </w:p>
    <w:p w14:paraId="7DC2BF9F" w14:textId="77777777" w:rsidR="008B6365" w:rsidRDefault="008B6365">
      <w:pPr>
        <w:pStyle w:val="a3"/>
      </w:pPr>
      <w:r>
        <w:t xml:space="preserve">　　第二條也是在這個公案，我們看第二：</w:t>
      </w:r>
      <w:r>
        <w:t xml:space="preserve"> </w:t>
      </w:r>
    </w:p>
    <w:p w14:paraId="333E2C53" w14:textId="77777777" w:rsidR="008B6365" w:rsidRDefault="008B6365">
      <w:pPr>
        <w:pStyle w:val="a3"/>
      </w:pPr>
      <w:r>
        <w:t xml:space="preserve">　　【二。至人騎猛虎。馭之猶騏驥。豈伊本馴良。道力消其鷙。乃知天地間。有情皆可契。共保金石心。無為多畏忌。】</w:t>
      </w:r>
      <w:r>
        <w:t xml:space="preserve"> </w:t>
      </w:r>
    </w:p>
    <w:p w14:paraId="733745D7" w14:textId="77777777" w:rsidR="008B6365" w:rsidRDefault="008B6365">
      <w:pPr>
        <w:pStyle w:val="a3"/>
      </w:pPr>
      <w:r>
        <w:t xml:space="preserve">　　這條講『至人騎猛虎』。這個我們看濟公活佛（伏虎羅漢），在高僧大德，我們看到很多高僧大德，有得道高僧，老虎看到他就很溫馴，為什麼？因為這個是道力，他有慈悲道力。在海賢老和尚的光碟裡面，我們也看到，海賢老和尚修行修得很好，念佛功夫念到理一心不亂。有一次他碰到野狼，他想如果我上輩子欠牠的，那就給牠吃了，就還牠就算了！但是這隻狼走到他面前，好像不是要來咬他的，很溫馴的，而且那個動作好像要帶他去一個地方。結果帶他到一個山洞，看到一隻母狼難產，海賢老和尚看到就知道意思了，要請他來幫助。所以海賢老和尚就在那邊念佛，求佛力加持，母狼就順利的生產。而且這個狼還懂得報恩，還咬蜜蜂的蜂窩來供養海賢老和尚。這個就是「至人」，這是我們現代人。古時候這個公案就很多。</w:t>
      </w:r>
      <w:r>
        <w:t xml:space="preserve"> </w:t>
      </w:r>
    </w:p>
    <w:p w14:paraId="2A7F3335" w14:textId="77777777" w:rsidR="008B6365" w:rsidRDefault="008B6365">
      <w:pPr>
        <w:pStyle w:val="a3"/>
      </w:pPr>
      <w:r>
        <w:t xml:space="preserve">　　在更早，在佛陀時代，有人要去害佛，就是把大象用酒灌醉放出去，要去撞死佛。但是佛入慈心三昧，那個大象到他面前就乖乖的，這個就是道力，他有修行，有這個道力，能夠馴服這些毒蛇猛獸。因為這些眾生也是造惡業墮到惡道，也都有佛性。所以修行有功夫，有這個慈悲心，有這個道力，毒蛇猛獸都能夠降伏。這個在《觀世音菩薩普門品》、《地藏菩薩本願經》都有講過，如果你至心念觀音菩薩、念地藏菩薩、念佛菩薩聖號，得到佛力加持，遇到這些毒蛇猛獸，他們也都會迴避，這個也都是佛力加持。所以『天地間，有情皆可契。共保金石心，無為多畏忌』，有情眾生都有佛性，都可以成佛。</w:t>
      </w:r>
      <w:r>
        <w:t xml:space="preserve"> </w:t>
      </w:r>
    </w:p>
    <w:p w14:paraId="6CDC3385" w14:textId="77777777" w:rsidR="008B6365" w:rsidRDefault="008B6365">
      <w:pPr>
        <w:pStyle w:val="a3"/>
      </w:pPr>
      <w:r>
        <w:t xml:space="preserve">　　我們再看第三：</w:t>
      </w:r>
      <w:r>
        <w:t xml:space="preserve"> </w:t>
      </w:r>
    </w:p>
    <w:p w14:paraId="56B16928" w14:textId="77777777" w:rsidR="008B6365" w:rsidRDefault="008B6365">
      <w:pPr>
        <w:pStyle w:val="a3"/>
      </w:pPr>
      <w:r>
        <w:t xml:space="preserve">　　【三。真孝婦。鬼神見之猶歛避。】</w:t>
      </w:r>
      <w:r>
        <w:t xml:space="preserve"> </w:t>
      </w:r>
    </w:p>
    <w:p w14:paraId="6F1BF679" w14:textId="77777777" w:rsidR="008B6365" w:rsidRDefault="008B6365">
      <w:pPr>
        <w:pStyle w:val="a3"/>
      </w:pPr>
      <w:r>
        <w:t xml:space="preserve">　　這個在這些故事裡面也講得很多。真正孝順的媳婦，鬼神看到她都恭敬。反過來，如果不孝，那就是會被鬼神來懲罰，會被懲罰，所謂賞善罰惡。孝就是孝道，這個孝道也是中華文化的根，敬是中華文化本，我們學習中華傳統文化，就是從孝敬這裡開始，因為這是根本。所以真正的孝，這裡講這個『孝婦』，這個故事很長，我們老和尚就節錄這兩句。大家如果有興趣，可以找《閱微草堂》，看這個書，現在網路上也可以找得到。這個故事有的是比較長，他用節錄的方式，這個公案他節錄兩句。</w:t>
      </w:r>
      <w:r>
        <w:t xml:space="preserve"> </w:t>
      </w:r>
    </w:p>
    <w:p w14:paraId="1ECB8315" w14:textId="77777777" w:rsidR="008B6365" w:rsidRDefault="008B6365">
      <w:pPr>
        <w:pStyle w:val="a3"/>
      </w:pPr>
      <w:r>
        <w:t xml:space="preserve">　　【四。陰律。不孝罪至重。】</w:t>
      </w:r>
      <w:r>
        <w:t xml:space="preserve"> </w:t>
      </w:r>
    </w:p>
    <w:p w14:paraId="007091AD" w14:textId="77777777" w:rsidR="008B6365" w:rsidRDefault="008B6365">
      <w:pPr>
        <w:pStyle w:val="a3"/>
      </w:pPr>
      <w:r>
        <w:t xml:space="preserve">　　這個公案也滿長的，我看了這個公案滿長的。這個公案就是一個無賴（一個流氓），他在鄉裡面橫行霸道，無惡不作。死了之後到陰曹地府，照他生前造的這些罪業要下地獄的，但是他還能夠孝順他的父母，所以這個罪就判比較輕，判去做一條蛇，墮到畜生道。本來是要墮地獄道的，後來判墮到畜生道，當一條紅蛇。所以在這個公案裡面講，『陰律』對這個不孝的罪就判得很重。我們現在這個陽律（陽間的法律），對這個不孝就判得很輕。在古時候就很重，古時候這個是不得了，像這個殺父、殺母的這個罪是逆罪，五逆罪，在佛經上講，五逆十惡，那是墮無間地獄的罪業。殺父、殺母、殺阿羅漢、出佛身血、破和合僧，這個是五逆罪，屬於逆罪。</w:t>
      </w:r>
      <w:r>
        <w:t xml:space="preserve"> </w:t>
      </w:r>
    </w:p>
    <w:p w14:paraId="7991538A" w14:textId="77777777" w:rsidR="008B6365" w:rsidRDefault="008B6365">
      <w:pPr>
        <w:pStyle w:val="a3"/>
      </w:pPr>
      <w:r>
        <w:t xml:space="preserve">　　在古時候，一個地方出了一個不孝的逆子，殺父、殺母，這個是驚天動地的事情。所以過去先師淨老在講席當中，也常常引用過去台中慈光圖書館雪廬老人常講的，清朝一個公案。有個地方出了一個殺父的人，一個兒子，當然這個兒子是要被判死刑，這個是必定被判死刑的。但是不是只有這個逆子被判死刑，還要連帶處分，現代叫連坐令，連帶處分，這個地方的縣官要撤職，省長（以前叫巡撫）要記過，連帶處分。為什麼？因為過去的縣官（現在講的縣市長），在中國傳統稱為父母官，所謂父母官，你當官要具有三個責任，就是君、親、師。君，就是你要領導、管理這個地方。親，就像父母親一樣，你要把人民看作自己的子女。因為把人民看作自己子女，我們知道天下父母心，父母必定愛護子女，你要以愛護子女這樣的心來愛護人民、來照顧人民，所以作之親。作之師，就是你要教導，要把人民教好。教不好，也是你的責任；照顧不好，也是責任；管理不好，也是責任。所以一個地方首長，都必須有君親師的責任跟義務。</w:t>
      </w:r>
      <w:r>
        <w:t xml:space="preserve"> </w:t>
      </w:r>
    </w:p>
    <w:p w14:paraId="573ED017" w14:textId="77777777" w:rsidR="008B6365" w:rsidRDefault="008B6365">
      <w:pPr>
        <w:pStyle w:val="a3"/>
      </w:pPr>
      <w:r>
        <w:t xml:space="preserve">　　出了一個逆子就是說明你的教育失敗，怎麼教出一個殺父母的人出來？你怎麼教的！所以有連帶處分，連省長都要記過。不但如此，還把那個城牆拆掉一塊，就表示這個地方人的一個恥辱，出了這麼一個逆子。這個懲罰有多重。所以古時候的法律對不孝，特別殺父、殺母，那個處罰非常重的。現在這個法律那就很輕了，甚至有一些殺父、殺母的也沒罪，法官也把他釋放了，也沒罪，這個我們覺得也很奇怪。現在陽間的法律變成這樣，因此現在那個殺父、殺母的事情，以前是非常稀有，非常震撼的，現在好像時有所聞，常常聽到，報紙常常報。這個說明現在這個教育真的出了非常大的問題。所以教育從教孝開始，所謂「百善孝為先」，這從教孝開始，一切善行，孝是一個根本。</w:t>
      </w:r>
      <w:r>
        <w:t xml:space="preserve"> </w:t>
      </w:r>
    </w:p>
    <w:p w14:paraId="1FC1EA95" w14:textId="77777777" w:rsidR="008B6365" w:rsidRDefault="008B6365">
      <w:pPr>
        <w:pStyle w:val="a3"/>
      </w:pPr>
      <w:r>
        <w:t xml:space="preserve">　　所以陰間處罰不孝之罪，『至重』，就是非常重，不像陽間的法律，像我們現在這麼鬆、這麼輕，陰間這個法律非常重。實在根據《地藏菩薩本願經》講，不孝父母都墮無間地獄的，甚至殺害，那肯定是無間地獄求出無期，這個就是陰律。所以我們看陰律，看《地藏菩薩本願經》，《地藏菩薩本願經》就是一部陰律，死了之後到閻羅王那裡，跟陽間的法律就不一樣。</w:t>
      </w:r>
      <w:r>
        <w:t xml:space="preserve"> </w:t>
      </w:r>
    </w:p>
    <w:p w14:paraId="6D512301" w14:textId="77777777" w:rsidR="008B6365" w:rsidRDefault="008B6365">
      <w:pPr>
        <w:pStyle w:val="a3"/>
      </w:pPr>
      <w:r>
        <w:t xml:space="preserve">　　所以過去我也曾經跟我們台北地方法院，還有司法院的這些法官交流，我也常常提，我說我們陽間有法律，但是佛法有因果律。法律，人能夠鑽漏洞，因果律人人平等，所謂「天網恢恢，疏而不漏」，每一個人都要為自己的身口意三業，言語行為造作善惡負責任，這個沒有辦法推給別人，所謂自作自受，自己造作，自己去承受。</w:t>
      </w:r>
      <w:r>
        <w:t xml:space="preserve"> </w:t>
      </w:r>
    </w:p>
    <w:p w14:paraId="5CB8C523" w14:textId="77777777" w:rsidR="008B6365" w:rsidRDefault="008B6365">
      <w:pPr>
        <w:pStyle w:val="a3"/>
      </w:pPr>
      <w:r>
        <w:t xml:space="preserve">　　好，我們再看第五條：</w:t>
      </w:r>
      <w:r>
        <w:t xml:space="preserve"> </w:t>
      </w:r>
    </w:p>
    <w:p w14:paraId="376FBF95" w14:textId="77777777" w:rsidR="008B6365" w:rsidRDefault="008B6365">
      <w:pPr>
        <w:pStyle w:val="a3"/>
      </w:pPr>
      <w:r>
        <w:t xml:space="preserve">　　【五。業緣一日不可減。亦一日不可增。惟遲早則隨所願耳。】</w:t>
      </w:r>
      <w:r>
        <w:t xml:space="preserve"> </w:t>
      </w:r>
    </w:p>
    <w:p w14:paraId="5515983C" w14:textId="77777777" w:rsidR="008B6365" w:rsidRDefault="008B6365">
      <w:pPr>
        <w:pStyle w:val="a3"/>
      </w:pPr>
      <w:r>
        <w:t xml:space="preserve">　　這個講到業因果報。這個業緣一日不可減，無論是善緣、惡緣，就是善報、惡報，你少一天也不行，你要多一天也不行。有一些人生病很痛苦，想要早一天結束他的生命，那不行，你的業報時間沒有受夠，你就走不了。時間到了，「閻王注定三更死，不敢留人到五更」，時間到，你要多一天，多一個小時也不行。</w:t>
      </w:r>
      <w:r>
        <w:t xml:space="preserve"> </w:t>
      </w:r>
    </w:p>
    <w:p w14:paraId="387E1F39" w14:textId="77777777" w:rsidR="008B6365" w:rsidRDefault="008B6365">
      <w:pPr>
        <w:pStyle w:val="a3"/>
      </w:pPr>
      <w:r>
        <w:t xml:space="preserve">　　這一條我們看《了凡四訓》，就是我們一生的命運，一生的遭遇，都有一個定數。佛經講，叫定業，算命的叫定數，這個定數就是先天的。後天的叫變數，定數當中有變數。所以改造命運原理就是後天這個你怎麼去改變，這個叫變數，這個當中有變數。我們看了凡先生，他算命，孔先生算他吃廩米要九十一石五斗才能出貢，結果他吃到七十一石就批准了，那不準了！後來果然又被駁回來，一直吃到九十一石五斗他才出貢。孔先生給他算的，每一條都很準。他也不是說給孔先生算命，他算了他就相信。你給我排這個流年，算了哪一年怎麼樣、怎麼樣，哪一年你做什麼官、要到什麼地方、要做多久，都把他算得清清楚楚，很小的事情都把它算出來。經過十幾年，他去對照，的確都沒有差錯，都如孔先生算的。只有吃廩米，是這一條他覺得好像不準，後來又被駁回來，一直吃廩米吃到九十一石五斗才出貢，當貢生，吃廩米，他才相信人真有命運。所以他什麼都不想，想也是這樣，時候到了，該來它就來；還沒到，你想早一天得到都不行。這個我們看《了凡四訓》，我們就會更清楚這一條講的。</w:t>
      </w:r>
      <w:r>
        <w:t xml:space="preserve"> </w:t>
      </w:r>
    </w:p>
    <w:p w14:paraId="598096FC" w14:textId="77777777" w:rsidR="008B6365" w:rsidRDefault="008B6365">
      <w:pPr>
        <w:pStyle w:val="a3"/>
      </w:pPr>
      <w:r>
        <w:t xml:space="preserve">　　我們現在根據袁了凡先生，你看他命中只有到四川做一大尹，這個很偏遠的地方，鄉下做一個小官。壽命只有五十三歲，「八月十四日丑時，當終於正寢」，哪一天、哪一個月、哪一個時辰死、要在哪裡死、怎麼死，都把他算出來。所以透過他的對照，孔先生算的，他就很相信命運。</w:t>
      </w:r>
      <w:r>
        <w:t xml:space="preserve"> </w:t>
      </w:r>
    </w:p>
    <w:p w14:paraId="352D341D" w14:textId="77777777" w:rsidR="008B6365" w:rsidRDefault="008B6365">
      <w:pPr>
        <w:pStyle w:val="a3"/>
      </w:pPr>
      <w:r>
        <w:t xml:space="preserve">　　後來他是因緣很好，遇到雲谷禪師，雲谷禪師告訴他「立命之學」。命你可以改的，為什麼可以改？因為命是你自己造的，不是別人給你的。所以佛經講得非常詳細。但你要知道、要懂得「立命之學」，要懂得改造命運的理論方法，如理如法去修學，那你命運就改了。所以這個《了凡四訓》講得很詳細。</w:t>
      </w:r>
      <w:r>
        <w:t xml:space="preserve"> </w:t>
      </w:r>
    </w:p>
    <w:p w14:paraId="22350BF6" w14:textId="77777777" w:rsidR="008B6365" w:rsidRDefault="008B6365">
      <w:pPr>
        <w:pStyle w:val="a3"/>
      </w:pPr>
      <w:r>
        <w:t xml:space="preserve">　　我們看到這個，我們再看到眼前這些人事物，你再去對照一下，他都有一個命運，都有個定數的。每一個人命運不一樣，你的命要做到什麼職務、做到什麼官，有個定數。比如說現在選舉，選舉如果你這個時間還沒到，你要提前當總統，也都不行，就有因緣會把你打壓，讓你沒辦法。大家看是不是這樣？那時間到了，現在輪到你了，該你了，這就是『業緣一日不可減，亦一日不可增』，你受命運的束縛，照著命運去走。但是如果《了凡四訓》讀懂了，你懂得「立命之學」，它就有變數了，就改了。像袁了凡先生，你看他原來是做四川一大尹，那個很偏遠的地區，偏鄉的地區，做個小官。後來做到寶坻知縣，寶坻是在河北，就在天津那邊，古時候就是皇帝腳下，就等於現在的北京市長，皇帝腳下。你看那個偏鄉的一個小官，他改造命運，那就不準了，他就變成寶坻知縣了。原來只能活到五十三歲，後來延壽二十一年，七十四歲，延壽二十一年，活到七十四。原來算命算沒有兒子，後來有很好的兒子，繼承他的家業。這個《了凡四訓》給我們一個啟示，改造命運。</w:t>
      </w:r>
      <w:r>
        <w:t xml:space="preserve"> </w:t>
      </w:r>
    </w:p>
    <w:p w14:paraId="6818A485" w14:textId="77777777" w:rsidR="008B6365" w:rsidRDefault="008B6365">
      <w:pPr>
        <w:pStyle w:val="a3"/>
      </w:pPr>
      <w:r>
        <w:t xml:space="preserve">　　改造命運，先師淨老和尚他也是一個很典型的例子，改造命運的，這是現代人。先師淨老，他三個戒兄弟都去給人家算命，三個戒兄弟同年，出家同一期去受戒。就同戒、同年，同時去算命，算命先生都說，你們三個人統統活不過四十五歲，你們四十五歲就要死了。我們老和尚他老人家也很相信，因為他的父親也四十五歲走，他的伯父也四十五歲走，他覺得這個好像是有遺傳的，四十五歲就走了。所以他很相信，他不懷疑，所以他的時間表就定在四十五歲。</w:t>
      </w:r>
      <w:r>
        <w:t xml:space="preserve"> </w:t>
      </w:r>
    </w:p>
    <w:p w14:paraId="146C7F73" w14:textId="77777777" w:rsidR="008B6365" w:rsidRDefault="008B6365">
      <w:pPr>
        <w:pStyle w:val="a3"/>
      </w:pPr>
      <w:r>
        <w:t xml:space="preserve">　　後來他到台灣來，就是他去受完戒，他還沒有出家，懺公給他介紹到台中蓮社跟雪廬老人李老師學經教，他發願學講經說法。李老師他也是有學問的人，古時候讀書人都會看相的，看到這個學生薄福短命相，勸他學講經，這個改造命運是最殊勝的，得佛力加持。我們老和尚，現在我們記錄影片，大家看到他年輕的相片，你不會看相算命，你看了就知道，這個人肯定是薄福短命相的，下巴又尖尖的，人又瘦，真的是沒福報，又短命。而且他命中沒有官運，他說連那個小村長他也沒有，就是一個貧賤的命。但是頭腦不錯，很有智慧。</w:t>
      </w:r>
      <w:r>
        <w:t xml:space="preserve"> </w:t>
      </w:r>
    </w:p>
    <w:p w14:paraId="21621F4B" w14:textId="77777777" w:rsidR="008B6365" w:rsidRDefault="008B6365">
      <w:pPr>
        <w:pStyle w:val="a3"/>
      </w:pPr>
      <w:r>
        <w:t xml:space="preserve">　　所以後來他老人家講經說法，學了佛知道過去世大概法布施有修一些，所以這一生他頭腦還不錯。但是沒有修財布施，也沒有修無畏布施，所以短命、沒福報。但是頭腦不錯，有一點智慧。他的老師台大哲學教授，方東美教授，也是有聰明智慧，但是沒錢，沒福報，過去世沒有修財布施，只有修法布施，所以頭腦很好，很有智慧。他也是老總統的老師，所以很有智慧。聽我們師父講，我們覺得這個的確是這樣。</w:t>
      </w:r>
      <w:r>
        <w:t xml:space="preserve"> </w:t>
      </w:r>
    </w:p>
    <w:p w14:paraId="4C5742C8" w14:textId="77777777" w:rsidR="008B6365" w:rsidRDefault="008B6365">
      <w:pPr>
        <w:pStyle w:val="a3"/>
      </w:pPr>
      <w:r>
        <w:t xml:space="preserve">　　他老人家這一生改造命運，也給我們很大的信心。他沒有錢，他來台灣，第一個老師是方東美教授，勸他學佛，他這樣才入佛門的。給他講「學佛是人生最高的享受」，「佛經哲學是世界哲學最高峰」，他要跟他學哲學，被他這個話打動了，才來接觸佛法。不然以前他不想接觸的，因為從小老師就給他們講佛教是迷信。迷信，學它幹什麼！後來來台灣遇到方教授跟他講，他才明白，原來不是這樣的。</w:t>
      </w:r>
      <w:r>
        <w:t xml:space="preserve"> </w:t>
      </w:r>
    </w:p>
    <w:p w14:paraId="4AA9D7E2" w14:textId="77777777" w:rsidR="008B6365" w:rsidRDefault="008B6365">
      <w:pPr>
        <w:pStyle w:val="a3"/>
      </w:pPr>
      <w:r>
        <w:t xml:space="preserve">　　後來學了佛，沒多久就有一個清朝時候的蒙古親王給他介紹章嘉大師，章嘉大師是早年總統府的資政。跟他學三年，章嘉大師就教他學布施。他聽到方老師講「學佛是人生最高的享受」，有什麼方法讓我很快得到這個人生最高的享受？章嘉大師跟他講，有。那停了很久，有是什麼方法？看得破，放得下，看破放下。從哪裡下手？要怎麼做？布施。聽到布施，他說沒錢，我窮得要命。章嘉大師就問他，你一毛錢有沒有、一塊錢有沒有？他說一毛一塊倒是有，多是沒有。</w:t>
      </w:r>
      <w:r>
        <w:t xml:space="preserve"> </w:t>
      </w:r>
    </w:p>
    <w:p w14:paraId="70CBE226" w14:textId="77777777" w:rsidR="008B6365" w:rsidRDefault="008B6365">
      <w:pPr>
        <w:pStyle w:val="a3"/>
      </w:pPr>
      <w:r>
        <w:t xml:space="preserve">　　沒錢，聽到布施就想到要錢，哪有錢布施，生活都過得很困難了。後來聽到章嘉大師講，你有一毛錢就布施一毛，有一塊就布施一塊。後來章嘉大師送他回去，在門口跟他講，他說今天給你講這六個字，「看得破，放得下」，從布施下手，你一個字修一年，修六年。他回去就真幹，他不是聽聽就算了，他真的布施。那時候到寺院去，接觸佛教，到寺院去，寺院以前早期都有人拿個功德簿，要放生、買棺材、布施醫藥、印經，他就去隨喜。</w:t>
      </w:r>
      <w:r>
        <w:t xml:space="preserve"> </w:t>
      </w:r>
    </w:p>
    <w:p w14:paraId="58AFBEF8" w14:textId="77777777" w:rsidR="008B6365" w:rsidRDefault="008B6365">
      <w:pPr>
        <w:pStyle w:val="a3"/>
      </w:pPr>
      <w:r>
        <w:t xml:space="preserve">　　剛開始在修布施就很難過，好像割肉一樣，因為沒錢又要布施，這個是很難，但是他勉為其難，就是這樣修，老師教的就要依教奉行，就去修。修到最後，他就很自然了，就是《了凡四訓》講的，「始則勉強，終則泰然」。他說剛開始很勉強，很不習慣，現在慢慢修，修了一段時間，慢慢他就很自然布施了。所以財布施得財富。後來他的財用也慢慢增加了，他布施了半年，他就有感應，他想要的東西，他很快就會有人送給他。當然他要的也不是什麼，學了佛，要的是經書，以前要買一部經書、買一套書，那沒有錢你買不起的。所以他修了很有感應，後來布施，因為回收又會多一些，要趕快再布施，愈布施愈多。布施到晚年，他要做什麼事情，像他印《大藏經》、印「地獄變相圖」，很快錢就來了。他要做什麼好事，很快就很多錢，就有人送錢來，所以福報愈來愈大。</w:t>
      </w:r>
      <w:r>
        <w:t xml:space="preserve"> </w:t>
      </w:r>
    </w:p>
    <w:p w14:paraId="693E10F9" w14:textId="77777777" w:rsidR="008B6365" w:rsidRDefault="008B6365">
      <w:pPr>
        <w:pStyle w:val="a3"/>
      </w:pPr>
      <w:r>
        <w:t xml:space="preserve">　　壽命從四十五歲，四十五歲那一年，我已經在聽經聽兩年了。那一年他兩個戒兄，一個二月走，一個五月，我們師父他七月生一場病。那一年在基隆十方大覺寺講《楞嚴經》，我跟我弟弟去聽了三天。後來再去，寺院的法師說，法師有事不能來。我們也不知道什麼事，後來才知道他生病一個月。後來又在台北車站李月碧講堂開始講，我們去聽，我們師父就講出這個事情，我們才知道。所以他的壽命，他前生修的壽命到四十五歲七月就終止了。活下來，他發願要弘法利生延壽的，延到九十六歲，延了五十一年。袁了凡延壽二十一年，超過了凡先生三十年。可見得他講經弘法，修財布施、法布施、無畏布施，這個改造命運，我們看到是非常明顯。</w:t>
      </w:r>
      <w:r>
        <w:t xml:space="preserve"> </w:t>
      </w:r>
    </w:p>
    <w:p w14:paraId="0D1E1B58" w14:textId="77777777" w:rsidR="008B6365" w:rsidRDefault="008B6365">
      <w:pPr>
        <w:pStyle w:val="a3"/>
      </w:pPr>
      <w:r>
        <w:t xml:space="preserve">　　所以我是從年輕跟到現在，這一路看來，我就是如是我聞的，我是親自見到的。從沒有到有，以前沒有講堂，一個講堂也沒有，以前都是到處借地方的，後來才買了一個景美華藏圖書館，後來又有個佛陀教育基金會。現在就很多了，各地淨宗學會，這些道場愈來愈多，福報愈來愈大。這個也是給我們一個見證。所以我是看到這個地方，對這個改造命運的確增長信心。也希望我們大家都能夠改造命運，不要受命運的束縛，我們要做一個改造，像了凡先生講，不要再落入凡夫的窠臼，總是被命運束縛，我們要能夠改造命運，愈改愈好，愈來愈提升。</w:t>
      </w:r>
      <w:r>
        <w:t xml:space="preserve"> </w:t>
      </w:r>
    </w:p>
    <w:p w14:paraId="570BAE3F" w14:textId="77777777" w:rsidR="008B6365" w:rsidRDefault="008B6365">
      <w:pPr>
        <w:pStyle w:val="a3"/>
      </w:pPr>
      <w:r>
        <w:t xml:space="preserve">　　好，今天時間到了。我們先學習到第五條，這個是講業緣果報，它都有個時節因緣。詳細我們可以看《了凡四訓》，能夠了解得更詳細。好，下面我們就下一節課再繼續來跟大家學習分享。現在是午齋時間，祝大家禪悅為食，法喜充滿。阿彌陀佛！　　</w:t>
      </w:r>
    </w:p>
    <w:sectPr w:rsidR="008B6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A4DA" w14:textId="77777777" w:rsidR="008B6365" w:rsidRDefault="008B6365" w:rsidP="00183D6D">
      <w:r>
        <w:separator/>
      </w:r>
    </w:p>
  </w:endnote>
  <w:endnote w:type="continuationSeparator" w:id="0">
    <w:p w14:paraId="0C060F35" w14:textId="77777777" w:rsidR="008B6365" w:rsidRDefault="008B6365" w:rsidP="00183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CC396" w14:textId="77777777" w:rsidR="008B6365" w:rsidRDefault="008B6365" w:rsidP="00183D6D">
      <w:r>
        <w:separator/>
      </w:r>
    </w:p>
  </w:footnote>
  <w:footnote w:type="continuationSeparator" w:id="0">
    <w:p w14:paraId="1FF83F41" w14:textId="77777777" w:rsidR="008B6365" w:rsidRDefault="008B6365" w:rsidP="00183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6D"/>
    <w:rsid w:val="00183D6D"/>
    <w:rsid w:val="007931EE"/>
    <w:rsid w:val="008B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937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