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7D55B" w14:textId="77777777" w:rsidR="00380A20" w:rsidRDefault="00380A20">
      <w:r>
        <w:t xml:space="preserve">地藏菩薩本願經　　悟道法師主講　　（第二十九集）　　</w:t>
      </w:r>
      <w:r>
        <w:t>2020/7/7</w:t>
      </w:r>
      <w:r>
        <w:t xml:space="preserve">　　華藏淨宗學會　　檔名：</w:t>
      </w:r>
      <w:r>
        <w:t xml:space="preserve">WD14-011-0029 </w:t>
      </w:r>
    </w:p>
    <w:p w14:paraId="5A90DB6C" w14:textId="77777777" w:rsidR="00380A20" w:rsidRDefault="00380A20">
      <w:pPr>
        <w:pStyle w:val="a3"/>
      </w:pPr>
      <w:r>
        <w:t xml:space="preserve">　　《地藏菩薩本願經講記》。諸位同修，及網路前的同修，大家好。阿彌陀佛！我們繼續來學習《地藏菩薩本願經講記》，請翻開經本三百三十八頁，倒數第四行，從經文看起：</w:t>
      </w:r>
      <w:r>
        <w:t xml:space="preserve"> </w:t>
      </w:r>
    </w:p>
    <w:p w14:paraId="023EB680" w14:textId="77777777" w:rsidR="00380A20" w:rsidRDefault="00380A20">
      <w:pPr>
        <w:pStyle w:val="a3"/>
      </w:pPr>
      <w:r>
        <w:t xml:space="preserve">　　【復次普廣。若未來世諸眾生等。或夢或寐。見諸鬼神乃及諸形。或悲或啼。或愁或歎。或恐或怖。】</w:t>
      </w:r>
      <w:r>
        <w:t xml:space="preserve"> </w:t>
      </w:r>
    </w:p>
    <w:p w14:paraId="3AEBEE12" w14:textId="77777777" w:rsidR="00380A20" w:rsidRDefault="00380A20">
      <w:pPr>
        <w:pStyle w:val="a3"/>
      </w:pPr>
      <w:r>
        <w:t xml:space="preserve">　　這段的經文講的跟前面一段經文性質上不一樣，前面那個經文是夢到惡鬼等等的，眠中叫苦、共鬼神遊，這是自己業障，業道論對。這段經文主要是講過去世的家親眷屬墮在惡道，求超度的。我們這些年做三時繫念超薦法會，常常有這種夢境，特別我們學佛的同修，也有很多人有這樣的夢境。沒學佛之前都不會去夢到這些，學了佛好像這一類的夢特別多，這是什麼緣故？這個道理主要是這些家親眷屬他在鬼道有報得的五通，知道過去世的家屬現在在人道他學佛了，能幫助他脫離惡道，所以就會來託夢。這一類屬於是託夢求超度的，這些事情我們這些年做法會很多同修都有這個經驗。</w:t>
      </w:r>
      <w:r>
        <w:t xml:space="preserve"> </w:t>
      </w:r>
    </w:p>
    <w:p w14:paraId="0818EA68" w14:textId="77777777" w:rsidR="00380A20" w:rsidRDefault="00380A20">
      <w:pPr>
        <w:pStyle w:val="a3"/>
      </w:pPr>
      <w:r>
        <w:t xml:space="preserve">　　我們看《講記》，我們淨老和尚講「這段是講惡夢消除」。「夢寐見鬼」，這個是講夢到這些夢境，怎麼能消除這些夢境？因為夢到這些夢境，夢了也會很不舒服。我個人也有很多這種經驗，特別長年在主持三時繫念超度法會，這一類的夢境非常多，過去世一生、十生、百生，現在世的都有。那怎麼消除這一類的惡夢？你看這裡『或夢或寐』，這個「夢」就是說睡著了作夢，「寐」就是說沒有真正睡，好像我們打個盹，似睡非睡，這種情況叫寐，就會見到這些鬼神。所以夢寐見鬼，「這是常有之事，許多人親身經歷過，怎能不相信！」「外國很多見鬼的事情」，這是過去早年我們淨老和尚在美國弘法，美國那個鬼屋也很多，有很多鬼屋要賣的，沒人買。這樁事情現在也非常的多，包括這些我們白天不是睡覺的時候看到一些附體的，那些來附在人身體的，有人的亡靈，也有動物的亡靈，這些都有。過去我們在淨老和尚的家鄉，安徽廬江實際禪寺開始做百七繫念，有一個同修從北京來，第一次參加他就被附體，第一天就附體了。莊嚴師去給他處理完之後，他醒過來，問他以前有沒有這種經驗？沒有，第一次的。這一類現在我們看到的更多了，附體的。</w:t>
      </w:r>
      <w:r>
        <w:t xml:space="preserve"> </w:t>
      </w:r>
    </w:p>
    <w:p w14:paraId="3EE5554C" w14:textId="77777777" w:rsidR="00380A20" w:rsidRDefault="00380A20">
      <w:pPr>
        <w:pStyle w:val="a3"/>
      </w:pPr>
      <w:r>
        <w:t xml:space="preserve">　　此地講是作夢的，夢寐。作夢的事情就更多，每一個人都有作夢的經驗。如果你夢到這一類的，你看「或夢或寐，見諸鬼神」，那這個『乃及諸形』，就是各種形狀。『或悲或涕』，「悲」就是你夢到他很悲傷，「涕」就是涕哭、哭泣。『或愁』，或者你看到他很憂愁，他沒講話，『或歎』，嘆氣。『或恐』，讓你很恐懼的，『怖』就是生起怖畏之心。這些夢境我自己本身都經歷過，這些夢境，讀到這段經文，那感受特別深刻，因為親身經驗的事情。常常作惡夢，那為什麼會作惡夢？這是世尊大慈大悲，交代普廣菩薩來加持陽上的人，讓他知道他過去生的家屬墮在惡道那種情況，讓他感受到。感受到，他才會發心去幫他做超度的事情；如果他感受不到，他也不知道要去為這個家屬超度。所以這個事情，我出家之後經歷比在家多。我還沒有出家那個時候，在聽我們淨老和尚講經，有一天也是睡午覺。前面跟大家報告過，我在家的時候有一次睡午覺，被魘魅鬼壓得動彈不得。有一次，也是在睡午覺，夢到我外婆，那不是過去生的家屬，是這一生的，我外婆。我外婆過世很多年了，外</w:t>
      </w:r>
      <w:r>
        <w:lastRenderedPageBreak/>
        <w:t>婆生前對我們很好、很照顧。那個時候好像是民國六十八年，那個時候台北景美華藏圖書館剛買下來，我記得是國曆四月搬進去的。搬進去，我們淨老和尚一年有三次的法會，就是一個清明、一個中元、一個冬至。以前那個時候還沒有做三時繫念，還不知道三時繫念，那個時候是誦《地藏經》，最後一天晚上六點到十點放大蒙山，那時候我們是學大蒙山。</w:t>
      </w:r>
      <w:r>
        <w:t xml:space="preserve"> </w:t>
      </w:r>
    </w:p>
    <w:p w14:paraId="7F062351" w14:textId="77777777" w:rsidR="00380A20" w:rsidRDefault="00380A20">
      <w:pPr>
        <w:pStyle w:val="a3"/>
      </w:pPr>
      <w:r>
        <w:t xml:space="preserve">　　我在家那個時候就已經聽經很多年了，所以就聽經，有一天中午我睡午覺夢到我外婆，外婆我看她臉上沒有表情，也看起來有一點憂愁的樣子，然後她有個動作，划船。因為我小時候在汐止，我們以前住五堵，我母親初二要回娘家，那個時候還沒有橋，我三舅那個時候也在擺渡，就要坐渡船。然後看到我外婆她拿個划船的槳在划船，我一夢醒過來，奇怪，怎麼夢到我外婆在划船？睡覺起來心裡不太舒服，那也不曉得為什麼。後來我睡午覺起來就到樓下看看信箱，結果信箱一打開，就看到華藏圖書館寄了一份，那個時候有會訊，會訊我拿上來一打開一看，華藏圖書館清明要辦法會，那裡面也有夾一個單子，給人家寫超度亡者的名單。接到這個我就忽然想起來，超度，我外婆比那個動作划船，以前划船就是這岸要到那段叫擺渡，我就想到是不是我外婆要我超度？她知道華藏佛教圖書館要做法會了。所以我趕快去給她寫個牌位，去參加法會給她迴向。這個就屬於夢境。夢境，這邊講的我統統有經歷過，出家的時候就更多，出家夢到的那些形形色色的，不是這一生的，那是過去生的，下面經文都講到了。所以『若未來世諸眾生』，「未來世就是我們現在」。「在睡夢中見到鬼神，尤其是見到已過世的家親眷屬」，就像我剛才講的夢到我外婆，那是這</w:t>
      </w:r>
      <w:r>
        <w:t>一生的，或者夢到父母。「或者夢到自己並不相識的鬼神」，或者夢到自己好像沒看過的。沒看過的，不是這一生，是過去生的，我們忘記了。『諸形』是種種形相，就是看到那個樣子很可憐，「悲啼、愁歎」，或者很恐怖的。這是什麼原因，下面經文就給我們說明：</w:t>
      </w:r>
      <w:r>
        <w:t xml:space="preserve"> </w:t>
      </w:r>
    </w:p>
    <w:p w14:paraId="2985CB0B" w14:textId="77777777" w:rsidR="00380A20" w:rsidRDefault="00380A20">
      <w:pPr>
        <w:pStyle w:val="a3"/>
      </w:pPr>
      <w:r>
        <w:t xml:space="preserve">　　【此皆是一生十生百生千生。過去父母。男女弟妹。夫妻眷屬。在於惡趣。未得出離。無處希望福力救拔。當告宿世骨肉。使作方便。願離惡道。】</w:t>
      </w:r>
      <w:r>
        <w:t xml:space="preserve"> </w:t>
      </w:r>
    </w:p>
    <w:p w14:paraId="0CCB3F23" w14:textId="77777777" w:rsidR="00380A20" w:rsidRDefault="00380A20">
      <w:pPr>
        <w:pStyle w:val="a3"/>
      </w:pPr>
      <w:r>
        <w:t xml:space="preserve">　　這段經文就給我們說明這是什麼原因。夢到這些鬼神種種的樣子、形狀，「都是過去生中的父母家親眷屬墮在惡道」。夫妻眷屬、兄弟姐妹，跟自己有關係的，過去世的，不是這一生的。你看過去生生世世，每一生每一世都有父母、有夫妻、有兄弟姐妹，每一生都有，這些過去生的家屬他現在墮在惡道。『未得出離』，他還不能出離惡道，墮在惡道很希望早一天脫離惡道，有這個因緣他才會來求我們幫助。我們不學佛，他不來求，不學佛好像這一類的夢都很少，為什麼？因為沒有能力幫助他，也不曉得怎麼去幫助他，實在講也不會去幫助他，都不知道。所以現在你遇到一些不學佛的，來超度，他不相信的，那超度什麼！以前我母親信佛，她還沒有出家之前信佛，常常到寺院寫牌位超度，過年過節要超度，我母親她就會很熱心，去找我舅舅來超度。我大舅跟三舅他們有信佛，每一次我母親去請他們一起來隨喜，他們都多多少少都會隨喜。但是我二舅他就不信，我二舅講「一天到晚在超度」，他就不相信。像他不相信，你去找他沒有用，他不會替你做這些事情。所以這裡我們淨老和尚講，你不學佛他不來求你，你學了佛他會來求你，因為知道你有能力去幫助他，你會幫助他，所以他來求救拔。「凡是夢到這個境界，我們念佛、念經給他迴向，念</w:t>
      </w:r>
      <w:r>
        <w:t>《地藏經》、地藏菩薩名號，或者念《無量壽經》、《阿彌陀經》、阿彌陀佛名號也很好。」或者你念其他經典也可以，有人說我念《金剛經》，那《金剛經》自古以來也有很多人念得很有靈驗的，這個迴向都很好。</w:t>
      </w:r>
      <w:r>
        <w:t xml:space="preserve"> </w:t>
      </w:r>
    </w:p>
    <w:p w14:paraId="6C41E8E5" w14:textId="77777777" w:rsidR="00380A20" w:rsidRDefault="00380A20">
      <w:pPr>
        <w:pStyle w:val="a3"/>
      </w:pPr>
      <w:r>
        <w:lastRenderedPageBreak/>
        <w:t xml:space="preserve">　　下面舉出倓虛法師《影塵回憶錄》有一段故事，「八載寒窗讀《楞嚴》」。倓虛老法師，倓老是天台宗的祖師，他有一本書叫《影塵回憶錄》。這以前我也看過，《影塵回憶錄》記載他一生從出生到學佛的一個經歷。過去我們淨老和尚，這本書在景美華藏佛教圖書館也推薦很多人。這本書推出來也流通很廣，現在都流通到大陸去，特別在東北，因為倓老他是東北人。倓老他晚年是到香港，他八十幾歲才往生的，在香港往生的。他在香港有主持一次佛七，那次佛七開示，早年用錄音帶錄下來，有人送那個錄音帶給我們師父上人。我們師父上人聽了七遍，才聽得懂他在講什麼，因為他東北那個口音很重，聽了七遍。後來那個佛七開示也把它整理成文字檔，那個也可以說很寶貴的一個資料。倓老他在家的時候，與幾位志同道合的居士天天研究讀誦《楞嚴經》，他們對《楞嚴經》很有興趣。有幾個居士天天在讀，就是讀，讀了八年。在《回憶錄》裡面記載，他們當時讀了也不懂裡面的道理，拿著經本去鄉下問那些寺院的老和尚，說你們這邊有沒有講經的？那些老和尚說經只有念的，哪有講的？所以也問不出所以然。後來他才到南方來，到浙江寧波觀宗講寺，聽說諦老在那邊講經，到南方來求學。他們讀了八年也有一些功夫，雖然不懂這些經義，但是</w:t>
      </w:r>
      <w:r>
        <w:t>這樣讀讀，也是修定，有功德。</w:t>
      </w:r>
      <w:r>
        <w:t xml:space="preserve"> </w:t>
      </w:r>
    </w:p>
    <w:p w14:paraId="37908876" w14:textId="77777777" w:rsidR="00380A20" w:rsidRDefault="00380A20">
      <w:pPr>
        <w:pStyle w:val="a3"/>
      </w:pPr>
      <w:r>
        <w:t xml:space="preserve">　　他有一位同參劉居士，姓劉的，開一家中藥鋪，倓老他們是合夥開一個中藥鋪。劉居士有一天中午在櫃台打瞌睡，好像是冬天，沒有什麼人來，中午看藥鋪，就在櫃台打個盹。就是前面這段經文講的夢寐，就在那邊打個盹，打瞌睡。夢寐之中看到兩個人走進來，這兩個人是過去冤親債主，為了財務糾紛他們打官司，劉居士他打贏了，這兩個人打輸了，一氣之下就去上吊自殺了。看到兩個人走進來，大概是來報仇的、來找麻煩了，結果兩個人走到前面，一看好像不是來報仇的。這兩個人來就跟他講：我們來求超度，求你幫我們超度。劉居士講：我不知道怎麼超度，我也不會超度。這兩個人就講：你只要同意，點個頭答應就可以了。劉居士講：這樣容易，那我同意，我答應你，幫你們超度。他一點頭之後就看到這兩個人，一個踩著膝蓋，一個踩著肩膀就往上升了，表示他超升了，脫離惡道了，就是踩著他的膝蓋、肩膀升天了。隨後跟著他已經過世的太太跟小孩兩個鬼魂，也是來求超度，同樣請他答應就可以了，「同樣踩著他的膝蓋、肩膀升天」。「任何儀式都不需要！」所以真正超度，要有真修行的功夫才行，「沒有真功夫，什麼樣的儀規也不能產生作用」。</w:t>
      </w:r>
      <w:r>
        <w:t xml:space="preserve"> </w:t>
      </w:r>
    </w:p>
    <w:p w14:paraId="3ECFE6AB" w14:textId="77777777" w:rsidR="00380A20" w:rsidRDefault="00380A20">
      <w:pPr>
        <w:pStyle w:val="a3"/>
      </w:pPr>
      <w:r>
        <w:t xml:space="preserve">　　「我們平時讀經、念佛、禮佛，乃至講經完畢，都要迴向。迴向一定要以真誠心，『上報四重恩，下濟三途苦』。迴向的功德如何做到圓滿，做到真正有效果？全在一片真誠心。自己平常的修學，點點滴滴的功夫都為眾生，不為自己，迴向的功德就圓滿。展開經卷讀經，為誰？為一切眾生。進念佛堂念佛，念幾小時，念一天，念兩天，為誰念？為一切眾生念的。」「學教，發心講經說法，為誰？為一切眾生。如果發心是為自己，利益很小，功德不大；為一切眾生，為佛法久住世間，功德不可思議！」</w:t>
      </w:r>
      <w:r>
        <w:t xml:space="preserve"> </w:t>
      </w:r>
    </w:p>
    <w:p w14:paraId="48D0F2C1" w14:textId="77777777" w:rsidR="00380A20" w:rsidRDefault="00380A20">
      <w:pPr>
        <w:pStyle w:val="a3"/>
      </w:pPr>
      <w:r>
        <w:t xml:space="preserve">　　下面我們淨老和尚講，早年他有一個同事的太太，夢到過世不到半年的鄰居老太太，這個老太太跟她講，她生活非常困難，問她要錢，伸手向她要錢，請求幫助。她在夢中也沒有想到她已經死了，說：妳生活苦，不應該找我，找妳先生拿錢，找妳們家人拿。「她說：我先生沒有錢，求妳幫助。」一個星期夢到三次，都是向她要錢。同事的太太就來找他，老和尚就問她，妳那個鄰居他們信什麼教的？她說信基督教的。那就難怪了，回去要沒有用。為什麼？基督教徒他不燒紙錢的，他不會為亡者燒紙錢的，所以她得不到錢。所以就勸他同事的太太，妳就發發好心，妳去買點紙錢燒給她。我們一般民間風俗，燒銀紙，過世的人，那個紙比較傳統的，有好像錫箔這樣，貼銀的，也有金的，拜神明用金色的，拜鬼神用銀的，銀紙，那個就是紙錢。她說她沒錢，那妳就發發好心，燒點紙錢給她。她真的就去買一些紙錢燒給她，也就沒有再夢到她來向她要錢。</w:t>
      </w:r>
      <w:r>
        <w:t xml:space="preserve"> </w:t>
      </w:r>
    </w:p>
    <w:p w14:paraId="12FDBEA4" w14:textId="77777777" w:rsidR="00380A20" w:rsidRDefault="00380A20">
      <w:pPr>
        <w:pStyle w:val="a3"/>
      </w:pPr>
      <w:r>
        <w:t xml:space="preserve">　　燒紙錢是在鬼道的眾生他用得到，鬼道的眾生，「鬼道燒紙錢還真管用」。燒紙錢這樁事情，我們淨宗十三祖印光老法師在《文鈔》講過，他對這樁事情他既不贊成也不反對。為什麼不贊成？因為佛法裡面沒有燒紙錢的，「佛法講超度，只是念佛菩薩名號、誦經給他迴向」。「為什麼不反對？人死之後六道輪迴，紙錢鬼道能受用得到。」「這是民間的風俗習慣」，「真正學佛就不用這些」。現在很多做經懺佛事的寺院也都有紙錢，像大家如果到台北市善導寺，這些比較傳統的寺院都有紙錢。但是現在的紙錢，跟我們小時候看父母燒的拜拜那些紙錢不太一樣，現在這種錢就花樣很多。現在還有美金，還有印美金的，可能還有印歐元的，現在那鬼也要出國旅行。還有以前我們小時候看到這些大人都燒房子，就用紙糊的，竹子架起來，紙糊的，做了一間房子很好。連紙錢、連屋子，請道士統統要燒給亡者，就是讓他有房子住、有錢用，生活不會缺乏，那個這是在鬼道用得上。現在又更增加了，還有汽車，進口車，現在做成進口車；所以現在糊這個就不是以前傳統那個房子了，現在都是高樓大廈。佛法它本身沒有這些，但是也隨俗了，現在佛教寺院隨順民間的風俗，大家要燒，那我們也來燒，這個也沒有關係，實在講也沒有關係。佛菩薩他就是恆順</w:t>
      </w:r>
      <w:r>
        <w:t>眾生，隨喜功德，他走到哪個國家、地區，就隨順哪個地區的風俗民情。但主要還是誦經念佛，那才是真實功德，燒這些暫時能幫助他解決一下生活困難，根本的解決還是要念經念佛迴向。</w:t>
      </w:r>
      <w:r>
        <w:t xml:space="preserve"> </w:t>
      </w:r>
    </w:p>
    <w:p w14:paraId="2B875BF7" w14:textId="77777777" w:rsidR="00380A20" w:rsidRDefault="00380A20">
      <w:pPr>
        <w:pStyle w:val="a3"/>
      </w:pPr>
      <w:r>
        <w:t xml:space="preserve">　　「夢到這些鬼神，與自己都有關係。」就是這個都有關係的。我們前面講的這個劉居士他的夢中，夢寐看到冤親債主來，還有他的家屬來求超度，答應了，就站在肩膀、膝蓋升天了。過去我自己也親自碰到過一次，我記得在一九九八年那一年，好像冬天，那個時候我們華藏信義路這邊剛剛買，還沒有裝潢好。我記得那一年，二十二年前，我們有五個人，一個邱寶桂居士，一個費洪桂居士，還有費老師他有一個學生，我記得四、五個人。那個時候安徽九華山佛學院仁德老和尚還在，仁德老和尚他是佛學院院長，副院長是果卓法師（果卓法師現在還在九華山，上禪堂的住持）。他請我去主持佛七，因為他參加新加坡弘法培訓班第三屆，我們老和尚也叫我去參加第三屆，跟他在新加坡認識的，剛認識也很投緣，他就請我去九華山。他們佛學院一般都打禪七，沒有打過佛七，那年冬天請我去打佛七。打佛七也是在佛學院，那都是學生，就是佛學院的學生，這是男眾部的，男眾。我們就住在佛學院，那個寺院叫甘露寺，清朝玉琳國師就住過那裡的。我記得好像打了二、三天之後，有一天下午，因為它那個打佛七跟禪堂一樣的，就是前面是佛堂，三面都有凳子，靜坐念佛的時候都坐在一排長長的凳子上，我主七就是一個座位坐在那個後面。念佛當中有五</w:t>
      </w:r>
      <w:r>
        <w:t>分鐘、十分鐘的止靜，止靜的時候，冬天很冷，九華山很冷，我就在那邊眼睛閉著，在那裡似睡非睡。大家念佛堂止靜，那個時候邱寶桂居士他帶了一些小孩子，在隔壁一個房間在念佛，我們也聽到，帶一些當地的小孩子念佛。我似睡非睡，看到眼前有兩個小學生，一個男的、一個女的，大概十歲左右，穿著學生服，就是以前我小時候讀書的時候穿那個卡其服（現在這看不到了，那個卡其服）。看到這兩個，一個男的、一個女的，這兩個小學生在我面前就拜了三拜，然後就不見了。不見了，我就眼睛睜開，看看大家還在止靜，邱寶桂居士還帶一些小朋友在旁邊念佛，她在另外一個房間念佛。所以我想大概大家在這裡打佛七，這兩個鬼魂他們有緣來，超生了，幫他超度了。超度因為我是擔任主七，他就來禮謝，拜三拜就不見了。所以那一次經驗之後，再想到我們老和尚講倓老這個事情，那我就更確定這真有其事。所以這些記載那都是當時真正發生的事情，這裡就順便提出來跟大家分享。</w:t>
      </w:r>
      <w:r>
        <w:t xml:space="preserve"> </w:t>
      </w:r>
    </w:p>
    <w:p w14:paraId="02DFEA07" w14:textId="77777777" w:rsidR="00380A20" w:rsidRDefault="00380A20">
      <w:pPr>
        <w:pStyle w:val="a3"/>
      </w:pPr>
      <w:r>
        <w:t xml:space="preserve">　　夢到鬼神雖然不認識，佛在這裡講得很清楚，說是過去一生、十生、百生、千生自己的家屬，過去世的我們當然忘記了、不認識，「雖然不認識，這些鬼神知道你跟他有緣分，宿世的因緣，他還是會來求你幫助」。「鬼道的壽命長，大概都是千歲以上，而且他的一天是我們人間一個月。」朱鏡宙老居士的老岳丈章太炎先生，章太炎是我們清朝末年、民國初年一個國學大師，有大學問。他在世的時候，曾經到東嶽大帝那邊當過判官，在鬼道看到唐朝時候的韓愈、柳宗元，連二千年前漢朝時候死的人在鬼道都見到。從這個地方、這個公案就知道，鬼的壽命比人壽命長。</w:t>
      </w:r>
      <w:r>
        <w:t xml:space="preserve"> </w:t>
      </w:r>
    </w:p>
    <w:p w14:paraId="6321B31B" w14:textId="77777777" w:rsidR="00380A20" w:rsidRDefault="00380A20">
      <w:pPr>
        <w:pStyle w:val="a3"/>
      </w:pPr>
      <w:r>
        <w:t xml:space="preserve">　　我們人的壽命也有長的時候，我們現在是生在壽命短的時候。佛在經上講，我們地球上人類的壽命最長有八萬四千歲，最長，八萬四千歲很長，真的是長壽。人壽命最短是十歲，壽命最長八萬四千歲。為什麼壽命長？就是增劫跟減劫。我們現在是生在減劫當中。減劫就是說人壽到了八萬四千歲，那就到了一個頂端，過一百年就減一歲、過一百年又減一歲，減到最低十歲，不能再減了。為什麼叫減劫？因為人最短的壽命是十歲的時候，那時候草木皆兵，看到人就殺，可以說造惡業已經造到底谷，最惡了，那個時候人心慢慢又開始向善，知道再下去不行，所以十歲是一個最低的底限。到了十歲，人慢慢又會回頭向善，然後慢慢修善慢慢斷惡修善，然後過一百年又加一歲、過一百年又加一歲，一直加，加到八萬四千歲。八萬四千歲，修善修到一個頂端，又開始慢慢造惡、慢慢造惡，又開始減，一百年又減一歲。十歲到八萬四千歲，慢慢斷惡修善、慢慢提升，這叫增劫，就是壽命一直增長。</w:t>
      </w:r>
      <w:r>
        <w:t xml:space="preserve"> </w:t>
      </w:r>
    </w:p>
    <w:p w14:paraId="1EE1053B" w14:textId="77777777" w:rsidR="00380A20" w:rsidRDefault="00380A20">
      <w:pPr>
        <w:pStyle w:val="a3"/>
      </w:pPr>
      <w:r>
        <w:t xml:space="preserve">　　我們現在生的時代是減劫，是一直在遞減，就是人一直造惡業，所以我們現在一百年是減一歲。釋迦牟尼佛出現在我們人世間，那個時代是減劫，減劫佛出現的時代是人壽平均是一百歲，那個時候平均百歲。佛是世壽七十九歲就示現涅槃，他原來他可以活到一百歲，他提前入涅槃就是把二十年的福報給末法時期出家人去受用，供養末法的出家人（那些末法出家人沒福報），所以是佛的大慈大悲。佛滅度到今天已經三千年了，你看三千年，一百年減一歲，三千年就減了三十歲，所以到我們現在平均壽命七十歲，平均壽命。有一些人說現在醫學發達了，人超過七十歲，八、九十歲多得很，似乎壽命增長了。但是我們要知道它是算平均壽命的，平均壽命的，有活得比較長的，但是很短的也有，像墮胎的，他連一歲都不到，幾個月就死了，那是最短的。根據聯合國教科文組織在二十年前說，一年墮胎五千萬，有登記的，沒登記不算，現在可能就更多了。那你這樣算一算，恐怕七十歲都不到了，一直造惡業，這算平均壽命的。所以我們現在是處在減劫，減劫就是福報很薄、壽命短。為什麼福報薄、壽命短？造惡業，不幹好事。人壽命一增一減叫一劫。</w:t>
      </w:r>
      <w:r>
        <w:t xml:space="preserve"> </w:t>
      </w:r>
    </w:p>
    <w:p w14:paraId="39925A90" w14:textId="77777777" w:rsidR="00380A20" w:rsidRDefault="00380A20">
      <w:pPr>
        <w:pStyle w:val="a3"/>
      </w:pPr>
      <w:r>
        <w:t xml:space="preserve">　　佛，每一尊佛他的願有不同，基本的願是相同，就是四弘誓願這個基本願是相同。釋迦牟尼佛他發願要在減劫來示現成佛，這個世間造惡業，五濁惡世來示現成佛，釋迦牟尼佛發這個願；彌勒佛他發我要在人心都很好的時候來示現成佛，所以過五十六億七千萬年，那個時候我們這個地球人的壽命是增劫。彌勒佛出現在我們人世間，好像那個時候人壽命兩萬歲，人一直向善。所以每一尊佛他發的願不同。我們現在生在這個時代，福報雖然薄，「要是肯修，很容易，也不困難」，只要願意修，「修福的緣反而殊勝」。「用短時間修大福報，這是聰明人，有智慧的人。」我們在這個五濁惡世，《無量壽經》講，能夠修齋戒一天，勝過極樂世界一百年；在這裡修十天，勝過其他諸佛世界一千年。為什麼？這麼惡劣的環境你能修那不容易，真的難能可貴。所以在減劫這個當中，你雖然壽命很短，但是你一生這樣修，跟增劫壽命幾萬歲的時候修一樣，幾十年跟幾萬年功德一樣。所以用短時間修大福報，這是聰明人。</w:t>
      </w:r>
      <w:r>
        <w:t xml:space="preserve"> </w:t>
      </w:r>
    </w:p>
    <w:p w14:paraId="3EA90DA5" w14:textId="77777777" w:rsidR="00380A20" w:rsidRDefault="00380A20">
      <w:pPr>
        <w:pStyle w:val="a3"/>
      </w:pPr>
      <w:r>
        <w:t xml:space="preserve">　　下面講夢到這個怎麼來修，請看經文：</w:t>
      </w:r>
      <w:r>
        <w:t xml:space="preserve"> </w:t>
      </w:r>
    </w:p>
    <w:p w14:paraId="767D49C8" w14:textId="77777777" w:rsidR="00380A20" w:rsidRDefault="00380A20">
      <w:pPr>
        <w:pStyle w:val="a3"/>
      </w:pPr>
      <w:r>
        <w:t xml:space="preserve">　　【普廣。汝以神力。遣是眷屬。令對諸佛菩薩像前。志心自讀此經。或請人讀。其數三遍或七遍。】</w:t>
      </w:r>
      <w:r>
        <w:t xml:space="preserve"> </w:t>
      </w:r>
    </w:p>
    <w:p w14:paraId="3F846B80" w14:textId="77777777" w:rsidR="00380A20" w:rsidRDefault="00380A20">
      <w:pPr>
        <w:pStyle w:val="a3"/>
      </w:pPr>
      <w:r>
        <w:t xml:space="preserve">　　「這就是做超度的佛事。」這個超度，怎麼超度？『志心』，自己來讀這部經，自己發心來讀《地藏菩薩本願經》，如果自己不能讀，請人讀也可以，『其數三遍或七遍』。所以「超度佛事是從《地藏經》而來的，自己能讀最好」，因為是自己過去世的家親眷屬來求超度，「為他讀《地藏經》，心格外虔誠」，讀三遍或者讀七遍都好。「自己要是不會讀，也可以請別人，一般都請出家人。經上講，請別人讀，亡者只能得七分之一的利益。一般都請七個人讀，亡者才能得一分的利益。」就是請七個出家眾，這是一般人。我們常常聽一些同修，在家出家統統可以，像我們共修，如果幾百人那就更好了，幾百人就讀了幾百部，一個人讀一部那就好幾百部，所以共修也有它的殊勝地方。這個是講讀經，關鍵要「志心自讀此經」，這個原理跟前面講的是一樣的，讀這個經。</w:t>
      </w:r>
      <w:r>
        <w:t xml:space="preserve"> </w:t>
      </w:r>
    </w:p>
    <w:p w14:paraId="561CF26D" w14:textId="77777777" w:rsidR="00380A20" w:rsidRDefault="00380A20">
      <w:pPr>
        <w:pStyle w:val="a3"/>
      </w:pPr>
      <w:r>
        <w:t xml:space="preserve">　　我們再看下面經文：</w:t>
      </w:r>
      <w:r>
        <w:t xml:space="preserve"> </w:t>
      </w:r>
    </w:p>
    <w:p w14:paraId="2F8D3323" w14:textId="77777777" w:rsidR="00380A20" w:rsidRDefault="00380A20">
      <w:pPr>
        <w:pStyle w:val="a3"/>
      </w:pPr>
      <w:r>
        <w:t xml:space="preserve">　　【如是惡道眷屬。經聲畢是遍數。當得解脫。乃至夢寐之中永不復見。】</w:t>
      </w:r>
      <w:r>
        <w:t xml:space="preserve"> </w:t>
      </w:r>
    </w:p>
    <w:p w14:paraId="56EFA300" w14:textId="77777777" w:rsidR="00380A20" w:rsidRDefault="00380A20">
      <w:pPr>
        <w:pStyle w:val="a3"/>
      </w:pPr>
      <w:r>
        <w:t xml:space="preserve">　　如果他已經超生了、超度了，那這些墮在惡道的眷屬，『經聲畢是</w:t>
      </w:r>
      <w:r>
        <w:t>遍數』，就是這個遍數讀完，他就得到解脫了。那你在夢寐當中就不會再夢見了，再也夢不到他，他得到利益，脫離鬼道了。離開鬼道，多半到人道來投生，福德利益大的能超度他生天道，生到四王天、生到忉利天，那就是更殊勝的。同樣得人身，每個人一生的受用不一樣，有人大富大貴，有人貧窮下賤，福報不相同。「同樣得天身，福報也不相同。福薄的天人，物質生活環境有時還不如人間大福報之人，但是他的身是天身。生天憑什麼條件？五戒十善修得好。」「如果不修布施，不肯幫助人，生天也沒福報」，自己五戒十善持得很好，那個是止持，布施、做好事是作持。所以這要修福。「可見修福也很重要」，真有福報，無論在哪一道都享福。所以福報可以帶得去，不會失掉。功德也帶得去，但是功德很容易失掉，經上說「火燒功德林」，功德是定，功德不容易保持。功德是清淨心，你如果發了一頓脾氣，生了瞋恚心，那功德就被燒掉了，古大德講「火燒功德林」，功德要累積就不容易。「清淨心、定慧是功德，貪心、瞋恚心一起，清淨心立刻失掉，你立刻被迷了，定慧就沒有了」，功德就沒有，但是福德是有的。</w:t>
      </w:r>
      <w:r>
        <w:t xml:space="preserve"> </w:t>
      </w:r>
    </w:p>
    <w:p w14:paraId="424D164F" w14:textId="77777777" w:rsidR="00380A20" w:rsidRDefault="00380A20">
      <w:pPr>
        <w:pStyle w:val="a3"/>
      </w:pPr>
      <w:r>
        <w:t xml:space="preserve">　　我們再看下面這段經文：</w:t>
      </w:r>
      <w:r>
        <w:t xml:space="preserve"> </w:t>
      </w:r>
    </w:p>
    <w:p w14:paraId="225DB057" w14:textId="77777777" w:rsidR="00380A20" w:rsidRDefault="00380A20">
      <w:pPr>
        <w:pStyle w:val="a3"/>
      </w:pPr>
      <w:r>
        <w:t xml:space="preserve">　　【復次普廣。若未來世。有諸下賤等人。或奴或婢。乃至諸不自由之人。覺知宿業。要懺悔者。志心瞻禮地藏菩薩形像。乃至一七日中。念菩薩名。可滿萬遍。如是等人。盡此報後。千萬生中。常生尊貴。更不經三惡道苦。】</w:t>
      </w:r>
      <w:r>
        <w:t xml:space="preserve"> </w:t>
      </w:r>
    </w:p>
    <w:p w14:paraId="7F42B2B3" w14:textId="77777777" w:rsidR="00380A20" w:rsidRDefault="00380A20">
      <w:pPr>
        <w:pStyle w:val="a3"/>
      </w:pPr>
      <w:r>
        <w:t xml:space="preserve">　　這段經文，「是講轉賤為貴」，就是轉貧賤為富貴。「貧是沒有財富，賤是地位低下；富是有財富，貴是有地位。富貴人有義務幫助貧賤人，貧賤人懂得懺悔、修福，社會才能和諧、安定、繁榮，彼此互相尊重」，這個非常重要。總之，總是要有教育，特別是因果教育。富貴的人知道這是過去生自己修的，過去生有修財布施，財布施得財富，這一生才能得到這麼多的財富。貧賤的人過去生沒修，所以這一生沒有，得不到，也不能怪別人，不能看到富貴人家就心裡起嫉妒障礙。但是如果沒有聽聞佛法，不了解因果報應這個理論與事實，很難不怨天尤人。看到自己這麼窮，人家享受富貴，看到他心裡就生煩惱，生煩惱又造罪業。富貴的人也不能為富不仁，知道過去修，這一生要再修，看到貧賤的你要幫助他，的確這才是社會和諧安定的一個基礎，彼此要互相尊重。「今生富貴是前世修得好，今生貧賤是前世沒修福，怎能怪人？」所謂「種瓜得瓜，種豆得豆」，「現在肯修，來生就好」。若只知道享福而不再繼續修福，福報享盡，來生也就變成貧賤了，所以三世因果輪迴這個果報我們必定要清楚。</w:t>
      </w:r>
      <w:r>
        <w:t xml:space="preserve"> </w:t>
      </w:r>
    </w:p>
    <w:p w14:paraId="3CCE669A" w14:textId="77777777" w:rsidR="00380A20" w:rsidRDefault="00380A20">
      <w:pPr>
        <w:pStyle w:val="a3"/>
      </w:pPr>
      <w:r>
        <w:t xml:space="preserve">　　好，這段經文，後面還有很長的《講記》，我們這堂課時間到了，我們就留在下一節課再來跟大家學習，我們今天就講到這裡。祝大家福慧增長，法喜充滿。阿彌陀佛！　　</w:t>
      </w:r>
    </w:p>
    <w:sectPr w:rsidR="00380A2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DC916" w14:textId="77777777" w:rsidR="00380A20" w:rsidRDefault="00380A20" w:rsidP="00F96815">
      <w:r>
        <w:separator/>
      </w:r>
    </w:p>
  </w:endnote>
  <w:endnote w:type="continuationSeparator" w:id="0">
    <w:p w14:paraId="09F154FC" w14:textId="77777777" w:rsidR="00380A20" w:rsidRDefault="00380A20" w:rsidP="00F968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F1E47" w14:textId="77777777" w:rsidR="00380A20" w:rsidRDefault="00380A20" w:rsidP="00F96815">
      <w:r>
        <w:separator/>
      </w:r>
    </w:p>
  </w:footnote>
  <w:footnote w:type="continuationSeparator" w:id="0">
    <w:p w14:paraId="7ADE8594" w14:textId="77777777" w:rsidR="00380A20" w:rsidRDefault="00380A20" w:rsidP="00F968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815"/>
    <w:rsid w:val="00380A20"/>
    <w:rsid w:val="007931EE"/>
    <w:rsid w:val="00F96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71459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681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681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681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681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1354</Words>
  <Characters>7721</Characters>
  <Application>Microsoft Office Word</Application>
  <DocSecurity>0</DocSecurity>
  <Lines>64</Lines>
  <Paragraphs>18</Paragraphs>
  <ScaleCrop>false</ScaleCrop>
  <Company/>
  <LinksUpToDate>false</LinksUpToDate>
  <CharactersWithSpaces>9057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2026-08-13T01:09:00Z</dcterms:created>
  <dcterms:modified xsi:type="dcterms:W3CDTF">2026-08-13T01:09:00Z</dcterms:modified>
</cp:coreProperties>
</file>