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33C5" w14:textId="77777777" w:rsidR="00A51BE4" w:rsidRDefault="00A51BE4">
      <w:r>
        <w:t>地藏菩薩本願經</w:t>
      </w:r>
      <w:r>
        <w:t>—</w:t>
      </w:r>
      <w:r>
        <w:t>依經修行</w:t>
      </w:r>
      <w:r>
        <w:t xml:space="preserve"> </w:t>
      </w:r>
      <w:r>
        <w:t xml:space="preserve">業消功成　　悟道法師主講　　（第五十二集）　　</w:t>
      </w:r>
      <w:r>
        <w:t>2020/8/27</w:t>
      </w:r>
      <w:r>
        <w:t xml:space="preserve">　　華藏淨宗學會　　檔名：</w:t>
      </w:r>
      <w:r>
        <w:t xml:space="preserve">WD14-011-0052 </w:t>
      </w:r>
    </w:p>
    <w:p w14:paraId="6ABACDAD" w14:textId="77777777" w:rsidR="00A51BE4" w:rsidRDefault="00A51BE4">
      <w:pPr>
        <w:pStyle w:val="a3"/>
      </w:pPr>
      <w:r>
        <w:t xml:space="preserve">　　《地藏菩薩本願經講記》。諸位同修，及網路前的同修，大家好。阿彌陀佛！請放掌。請大家翻開經本五百六十三頁，我們從倒數第三行經文這裡看起，我先將這段經文念一遍，對一對地方。</w:t>
      </w:r>
      <w:r>
        <w:t xml:space="preserve"> </w:t>
      </w:r>
    </w:p>
    <w:p w14:paraId="1B716022" w14:textId="77777777" w:rsidR="00A51BE4" w:rsidRDefault="00A51BE4">
      <w:pPr>
        <w:pStyle w:val="a3"/>
      </w:pPr>
      <w:r>
        <w:t xml:space="preserve">　　【又當稱揚地藏菩薩利益之事。汝之功德。及以神通。百千倍於常分地神。】</w:t>
      </w:r>
      <w:r>
        <w:t xml:space="preserve"> </w:t>
      </w:r>
    </w:p>
    <w:p w14:paraId="6781BC9C" w14:textId="77777777" w:rsidR="00A51BE4" w:rsidRDefault="00A51BE4">
      <w:pPr>
        <w:pStyle w:val="a3"/>
      </w:pPr>
      <w:r>
        <w:t xml:space="preserve">　　上次我們學習到前面經文，佛讚歎堅牢地神。這是娑婆世界地神的總代表，我們南閻浮提都屬於堅牢地神在護持的，所以閻浮的土地都是承蒙堅牢地神來護持。這些地上的萬物，草木沙石、五穀雜糧、寶貝等等，我們現在講地球上的資源，這一切都是堅牢地神在護持。因為堅牢地神的神力加持，地球上的資源讓我們眾生來享用。在《業報差別經》也講（這個是科註引用《業報差別經》來補充解釋這段經文），在《業報差別經》講，有十種業能令眾生得外惡報。外惡報就是外在的，外就是環境，這個環境就不好了；外惡報就是現在講天災人禍，災難很多，水災、火災、旱災、地震、風災等等，這些一切天災人禍就是外惡報。「若有眾生於十不善業多修習故，感諸外物悉不具足。」眾生如果造十惡業（十不善業），就是他也在修，修什麼？修十種不善業，而且修得很多，他就會感應外面這些萬物，也就是說，我們現在講地球的資源不具足，就是缺乏了。現在我們整個地球的確資源缺乏，水資源的缺乏、糧食的缺乏，現在我們看有瘟疫，還有蝗災，蝗蟲過境。造十惡業，這些資源就缺乏了。如果修十善業就反過來了，修十善業，我們這個地球就風調雨順、國泰民安；如果造十惡業，那就風不調、雨不順、國不泰、民不安，地球的資源嚴重的缺乏，</w:t>
      </w:r>
      <w:r>
        <w:t>人就會遭受到飢餓、飢渴，再加上其他的災難，日子就不好過。</w:t>
      </w:r>
      <w:r>
        <w:t xml:space="preserve"> </w:t>
      </w:r>
    </w:p>
    <w:p w14:paraId="772D98B7" w14:textId="77777777" w:rsidR="00A51BE4" w:rsidRDefault="00A51BE4">
      <w:pPr>
        <w:pStyle w:val="a3"/>
      </w:pPr>
      <w:r>
        <w:t xml:space="preserve">　　這個經裡面也給我們說明，為什麼會這樣？因為眾生「惡業熾盛」，關鍵還是眾生造惡業這個因，「以致地神不護」，地神就不護持了。地神他是護持眾生造十善業，他不護持眾生造十惡業。地神不來護持，萬物就減損了，七寶一直減少，就沒有了。現在你去挖黃金，大概也沒得挖了，或者在地層底下很深很深，你去開發，挖出來也不夠成本、不夠工錢。「如果多修德，增其威力，萬物加美。」如果地球上的人類都修善積德，斷惡業，修諸善業，地神就加持得上，萬物就非常美好了，真的就叫真善美；造惡業，地神要加持加不上，惡業障礙住。所以這個地區的人如果都造十惡業，「會感受惡報，天災人禍層出不窮」。「眾生造十惡，地神不護持，一切萬物減少」，人民生活就很困苦。如果我們斷十惡、修十善，就增長地神的威德，地神看到大家修善，他格外的歡喜、榮耀、光彩，差遣屬下這些小地神也來護持眾生，那就萬物加美，增加它的美好。因此這個都是屬於善惡因果。《地藏經》就是因果教育，講善惡業，善有善報、惡有惡報，哪些是善、哪些是惡，勸我們斷惡修善。因為我們是凡夫，我們自己一定要承認。我們現在不是聖人，也還沒有成佛，就是具縛凡夫，凡夫肯定造惡業多，修善少了，所以要常常提醒。先不要管別人，還是回頭</w:t>
      </w:r>
      <w:r>
        <w:t>觀察自己，自己想到自己，真的造惡業多、貪瞋痴多、修善的少，所以我們要不斷努力提升，慢慢的惡業減少、善業增加，這樣我們就不斷進步、提升了。</w:t>
      </w:r>
      <w:r>
        <w:t xml:space="preserve"> </w:t>
      </w:r>
    </w:p>
    <w:p w14:paraId="2B48A1D6" w14:textId="77777777" w:rsidR="00A51BE4" w:rsidRDefault="00A51BE4">
      <w:pPr>
        <w:pStyle w:val="a3"/>
      </w:pPr>
      <w:r>
        <w:t xml:space="preserve">　　我們今天這段經文講的是堅牢地神在法會大眾之中「稱揚地藏菩薩利益眾生之事」，這是堅牢地神在法會當中，他來讚歎地藏菩薩的事情。「佛在此地稱讚堅牢地神的功德」，佛先讚歎地神的功德。「如前經文所說，禮敬、稱揚、讚歎、供養的功</w:t>
      </w:r>
      <w:r>
        <w:lastRenderedPageBreak/>
        <w:t>德無量無邊。」「『及以神通』，堅牢地神的能力很大，護持眾生、護持大地萬物、護持佛法，『百千倍於常分地神』」，就是不是一般地神所能夠相比的，「一般地神所不及的」，那個是稱揚讚歎堅牢地神他護持大地的神力。下面引用科註，「科註云：稱揚讚歎乃普賢十願中第二門」，這個是普賢菩薩十大願王。「普賢大願，一是禮敬諸佛，二是稱讚如來，他今天在此地稱揚讚歎是普賢行。」「一念稱揚，萬德自具，很多人不懂稱揚的好處。講經說法真正的好處是流露自己的性德」，釋迦牟尼佛所說一切經綸是從自性流露出來，「我們讀誦讚揚」，宣講是屬於讚揚，「正是讚揚自己的性德，藉著釋迦佛流露出來的性德，把自己的性德引發出來，這是不可思議的功德」，真正的好處就在這個地方。「常常講經，無有間斷，假以時日一定會明心見性。為什麼？天天宣揚性德，天天薰習，不知不覺性德往外流。」的確也是如此，所以我們如果天天接受大乘經典的薰習，就是引發我們的性德，我們藉釋迦牟尼佛、阿彌陀佛、十方諸佛他們已經圓滿流露的性德來引發我們自性的性德。所以這個薰習就很重要，特別在我們凡夫這個地位，我們如果一天不讀經就面目可憎了。古人說三天不讀書，面目可憎，我們現在人可能不用三天，一天就不行了。所以天天</w:t>
      </w:r>
      <w:r>
        <w:t>薰習，在我們現前是非常需要的。「故諸佛子，凡來法會，初見久聞，宣流梵唄。佛子是佛的學生，發願跟佛學習。來到法會，不管你是初學還是老修，你有責任宣流梵唄。宣流梵唄是講經說法，讚歎佛陀的教誨」，幫助佛來宣揚佛的教誨。「今地神不惟能主閻浮提物」，堅牢地神他掌管，就是他主管閻浮提大地的一切萬物，「復更讚揚地藏利益之事，這個事情難得，他不愧為佛弟子，他能讚歎」，地神他能夠來讚歎地藏菩薩，很難得。「則為護法地神，他盡到地神本分的職責，而且能護持佛法、依教奉行，其福業慧業自然深廣，功德神通亦叵思議」，這個叵是不可的意思，就是不可思議。「註解是青蓮法師對地神的讚揚」，青蓮法師的註解，讚揚地神的功德。我們再看下面經文：</w:t>
      </w:r>
      <w:r>
        <w:t xml:space="preserve"> </w:t>
      </w:r>
    </w:p>
    <w:p w14:paraId="1C75643D" w14:textId="77777777" w:rsidR="00A51BE4" w:rsidRDefault="00A51BE4">
      <w:pPr>
        <w:pStyle w:val="a3"/>
      </w:pPr>
      <w:r>
        <w:t xml:space="preserve">　　【若未來世中。有善男子善女人。供養菩薩。及轉讀是經。但依地藏本願經一事修行者。】</w:t>
      </w:r>
      <w:r>
        <w:t xml:space="preserve"> </w:t>
      </w:r>
    </w:p>
    <w:p w14:paraId="5E93354D" w14:textId="77777777" w:rsidR="00A51BE4" w:rsidRDefault="00A51BE4">
      <w:pPr>
        <w:pStyle w:val="a3"/>
      </w:pPr>
      <w:r>
        <w:t xml:space="preserve">　　供養、轉讀，『但依地藏本願經一事修行者』，「一事修行」就是我們淨老和尚常常提起的專修專弘，專門修地藏法門，專門弘揚地藏法門。這個專就很重要了，專是「制心一處，無事不辦」。「世出世法最寶貴的是一心，專精沒有不成就的；最怕的是分心，學得太多太雜，沒有辦法成就」，不能深入了，這是我們的大毛病。我們這一生如果要成就，專精修學就不能疏忽，因為專精才能制心一處。「制心一處，無事不辦」，這個在大乘經典都有講到。在《大悲心陀羅尼經》佛也給我們講，「制心一處，無事不辦」，你只要把這個心控制在一個地方，沒有什麼事情你辦不成的。現在這些年大陸在辦道德講堂，七天就能把一個人（原來很壞）變成一個一百八十度的大轉變。實際上就是這裡講的，它的效果怎麼這麼殊勝？就是制心一處，他的心給他制定在一處。他們的道德講堂我也去參訪過，我問謝總，你們怎麼辦的？他說住在這裡，大家住在一起，住通鋪，還有輔導的老師，每天都有作息的時間。但是他給我講一個前提，凡是進來要收手機，七天不能看手機。有很多人開始一進來，手機收起來很不習慣，又吵又鬧的鬧情緒，但是他們就是給他安撫，慢慢他這個心能夠安靜下來；到了第三天就慢慢適應了；到了第五天以後嘗到法味，嘗到味道了；</w:t>
      </w:r>
      <w:r>
        <w:t>到了七天圓滿，甚至還有一些人覺得怎麼這麼快？還想繼續留下來。為什麼？他嘗到法味了。他為什麼嘗到法味？他心專，制心一處。手機收起來，他就不會分心，他能夠把整個精神貫注在聽講上面，貫注去聽他就聽出味道了。現在學校上課為什麼效果那麼差？現在學生十五分鐘的定力都沒有，坐個十五分鐘坐不住，眼睛就東張西望，想東想西</w:t>
      </w:r>
      <w:r>
        <w:lastRenderedPageBreak/>
        <w:t>了。有的甚至手機帶進去也看看手機，你說他能專心聽課嗎？不可能。老師在講，他心裡不知道在想什麼；老師講老師的，他想他的，他吸收不進去。</w:t>
      </w:r>
      <w:r>
        <w:t xml:space="preserve"> </w:t>
      </w:r>
    </w:p>
    <w:p w14:paraId="5070AD34" w14:textId="77777777" w:rsidR="00A51BE4" w:rsidRDefault="00A51BE4">
      <w:pPr>
        <w:pStyle w:val="a3"/>
      </w:pPr>
      <w:r>
        <w:t xml:space="preserve">　　所以我們淨老和尚教學，這一點他在講習當中特別提、常常提，我們聽得耳熟了。為什麼聽得耳熟還常常提？因為這個最重要。這個原則抓不住，你那個效果可能很差，甚至沒效果。所以世出世法最寶貴的是一心，這句話我們要常常記在心裡。你制心一處，無事不辦，沒有事情辦不成；成佛都能辦得成，其他事情怎麼會辦不成？當然就沒有問題。所以專精，沒有一個不成就的。最怕是分心，分得太多，學得太多、太雜，都沒有深度，不能深入，都很膚淺，沒有深度就起不了作用，因此就沒有成就。所以過去我們淨老也常講，做專家比較容易，做通家比較難。通家樣樣通，那是大菩薩再來，當然他有那個天賦是可以，他可以學很多，樣樣都能通達，但是如果我們沒有那種天分，我們淨老和尚還是勸我們先做專家。你這一門通了，你再去學其他的；一門還沒有搞通之前，其他先放下。這個也是我們大多數人都必須要這樣來修學，這一生才會成就。</w:t>
      </w:r>
      <w:r>
        <w:t xml:space="preserve"> </w:t>
      </w:r>
    </w:p>
    <w:p w14:paraId="0DB182C1" w14:textId="77777777" w:rsidR="00A51BE4" w:rsidRDefault="00A51BE4">
      <w:pPr>
        <w:pStyle w:val="a3"/>
      </w:pPr>
      <w:r>
        <w:t xml:space="preserve">　　「科註云：『今專讀不思議開顯之經，罪頓消而功速成。何事多求，雜亂心志。此即南岳有相安樂行也。言修行者，謂如說而行。若聞而不行，如說食數寶，何濟饑貧？諺云：說得一丈，不如行得一寸，是真實訓世語耳。』」《科註》青蓮法師給我們講，「今專讀不思議開顯之經」，今是現在，現在專讀不思議開顯的經典，這個罪就「頓消而功速成」，罪業很快就消了，功夫很快就成就了。「何事多求」，不需要求太多。如果雜亂心志那就很難，這個心雜、心亂就很難成就。這個就是南岳有相安樂行。講到修行，「如說而行。若聞而不行，如說食數寶，何濟饑貧？」這個也是勸我們，只有聞，不在生活當中實際去修行，那好像說吃飯你不去吃，還是要挨餓；一天到晚替人家算錢，也不是自己的，跟自己沒有關係。所以經典我們要把它落實在生活上才有用；如果我們經也聽了很多、讀得很多，不知道把它用在生活、修行上，那讀得再多也無濟於事，也沒有幫助。所以引用諺語講，「說得一丈，不如行得一寸」。說了一丈，一寸也沒做，那跟自己都沒關係，得不到利益；還不如真正去做，做一點點，那他真的得到那個利益。這個就是給我們提醒，解了以後要行，行的重要。</w:t>
      </w:r>
      <w:r>
        <w:t xml:space="preserve"> </w:t>
      </w:r>
    </w:p>
    <w:p w14:paraId="6DF1D7F0" w14:textId="77777777" w:rsidR="00A51BE4" w:rsidRDefault="00A51BE4">
      <w:pPr>
        <w:pStyle w:val="a3"/>
      </w:pPr>
      <w:r>
        <w:t xml:space="preserve">　　「《地藏經》、《無量壽經》、《華嚴經》是不思議開顯之經。」這個地方我們淨老和尚給我們提出來，這三部經典都是不思議開顯之經。「依《地藏經》一事修行，或依《華嚴經》一品、一章修行，滅罪快，功德很快就成就。多少在家出家的年輕大德勇猛精進，最後沒有很好的成績表現，原因就是學得太多太雜。」這個也是我們現代人，四眾弟子，特別是年輕的四眾弟子，在家出家的，剛剛學佛勇猛精進，但是到最後也沒有什麼很好的成績表現，這個原因就是學得太多太雜了。的確是這樣，學太多、學太雜了，最後沒有一樣能成就。特別現在又學錯了，不但沒成就，又誤入歧途，這一生就空過了，非常可惜。「學佛，第一要建立信心，相信老師，本師釋迦佛不欺騙我們，深信佛真誠慈悲教誨。要解其義，然後認真去做，依教奉行，才能得真實的利益。」這些話都是真實語，都是真話，我們要得到真實的利益，淨老和尚這些話我們要好好去思惟，去把它落實，依教奉行。我們再看下面經文：</w:t>
      </w:r>
      <w:r>
        <w:t xml:space="preserve"> </w:t>
      </w:r>
    </w:p>
    <w:p w14:paraId="71F60A5F" w14:textId="77777777" w:rsidR="00A51BE4" w:rsidRDefault="00A51BE4">
      <w:pPr>
        <w:pStyle w:val="a3"/>
      </w:pPr>
      <w:r>
        <w:t xml:space="preserve">　　【汝以本神力而擁護之。勿令一切災害及不如意事輒聞於耳。何況令受。】</w:t>
      </w:r>
      <w:r>
        <w:t xml:space="preserve"> </w:t>
      </w:r>
    </w:p>
    <w:p w14:paraId="06F8C5D7" w14:textId="77777777" w:rsidR="00A51BE4" w:rsidRDefault="00A51BE4">
      <w:pPr>
        <w:pStyle w:val="a3"/>
      </w:pPr>
      <w:r>
        <w:t xml:space="preserve">　　「專修專弘的這個人，你以本神力保佑、加持他，讓一切災害以及不如意的這些事情，他聽都聽不到，『何況令受』。」他聽都聽不到，當然他也不會去遇到這些不如意、一切災害的事情。「這段話是世尊囑咐堅牢地神要保護這些人，幫助他們成就」，來護持他們。</w:t>
      </w:r>
      <w:r>
        <w:t xml:space="preserve"> </w:t>
      </w:r>
    </w:p>
    <w:p w14:paraId="10CA8F2B" w14:textId="77777777" w:rsidR="00A51BE4" w:rsidRDefault="00A51BE4">
      <w:pPr>
        <w:pStyle w:val="a3"/>
      </w:pPr>
      <w:r>
        <w:t xml:space="preserve">　　【非但汝獨護是人故。亦有釋梵眷屬。諸天眷屬。擁護是人。】</w:t>
      </w:r>
      <w:r>
        <w:t xml:space="preserve"> </w:t>
      </w:r>
    </w:p>
    <w:p w14:paraId="45E311BA" w14:textId="77777777" w:rsidR="00A51BE4" w:rsidRDefault="00A51BE4">
      <w:pPr>
        <w:pStyle w:val="a3"/>
      </w:pPr>
      <w:r>
        <w:t xml:space="preserve">　　「供養、轉讀、依照《地藏經》理論方法修行的人，不僅堅牢地神護持，『釋』是帝釋天王（中國人講的玉皇大帝，外國人講的上帝、天主），『梵』是大梵天王，『眷屬』都是天神，沒有一個不擁護這個人。」所以不但堅牢地神，所有的地神來護持這個人，就連忉利天主、大梵天王，這些諸天的眷屬也都來擁護這個人。可見得依《地藏菩薩本願經》一事修行，得這麼多諸天善神、護法的擁護，當然就不會有障礙了。我們再看下面經文：</w:t>
      </w:r>
      <w:r>
        <w:t xml:space="preserve"> </w:t>
      </w:r>
    </w:p>
    <w:p w14:paraId="332BF3BF" w14:textId="77777777" w:rsidR="00A51BE4" w:rsidRDefault="00A51BE4">
      <w:pPr>
        <w:pStyle w:val="a3"/>
      </w:pPr>
      <w:r>
        <w:t xml:space="preserve">　　【何故得如是聖賢擁護。皆由瞻禮地藏形像。及轉讀是本願經故。自然畢竟出離苦海。證涅槃樂。以是之故。得大擁護。】</w:t>
      </w:r>
      <w:r>
        <w:t xml:space="preserve"> </w:t>
      </w:r>
    </w:p>
    <w:p w14:paraId="3832C4CC" w14:textId="77777777" w:rsidR="00A51BE4" w:rsidRDefault="00A51BE4">
      <w:pPr>
        <w:pStyle w:val="a3"/>
      </w:pPr>
      <w:r>
        <w:t xml:space="preserve">　　「『聖賢』指天王、天神、堅牢地神」，這些都屬於聖賢，聖人、賢人，「他們不是凡夫，而是諸佛菩薩應化在六道」。就像《普門品》講的觀音菩薩三十二應身，應以什麼身得度，他就現什麼身而為說法，這裡講的這些諸天神、護法、地神，很多都是佛菩薩示現的，「得他們的擁護就是得諸佛菩薩擁護」。「『瞻禮』不僅是形式。」形式上，我們瞻就是眼睛看，看著地藏菩薩的聖像，見到地藏菩薩的形像就是瞻；禮，我們有禮拜，或者問訊，這個都屬於瞻禮。不僅是在形式上，見到菩薩向菩薩禮拜，這個是形式，最重要要效法地藏菩薩，以地藏菩薩做為自己學佛的一個榜樣，我要學得跟地藏菩薩一樣，這叫瞻禮。所以看到地藏菩薩形像，要生起效法、學習之心。『轉讀』，轉是轉我們自己的境界。「沒有讀經之前，我們很多想法、看法、說法、做法全錯了，現在展開這部經，讀了之後明白了」，把過去一切錯誤的想法、看法、說法、做法給它轉過來，把這一切錯誤的思想、言行統統轉過來，那個是叫轉，轉過來跟佛菩薩一樣，這個叫轉。「經要天天讀，讀得很熟，起心動念才能轉得過來。」如果對經文不熟悉，常常忘記，境界一現前，我們還是迷惑顛倒，還是轉不過來。「經典展開，不會讀的人是讀給佛菩薩聽，與自己不相干；會讀的人</w:t>
      </w:r>
      <w:r>
        <w:t>是讀給自己聽，轉變自己的境界」，這個叫會讀經，會讀，你會轉讀這部經典。「『自然畢竟出離苦海，證涅槃樂』，畢竟出離苦海是超越十法界，證大涅槃。這是什麼果位？最低限度是圓教初住、別教初地菩薩，實際上是超越十地才是畢竟出離苦海，也就是無明破盡，證得圓教如來果地上的大涅槃樂。『以是之故，得大擁護』，因為這個緣故，得諸佛如來護念，諸天天王、天神擁護。」</w:t>
      </w:r>
      <w:r>
        <w:t xml:space="preserve"> </w:t>
      </w:r>
    </w:p>
    <w:p w14:paraId="0EB49ADB" w14:textId="77777777" w:rsidR="00A51BE4" w:rsidRDefault="00A51BE4">
      <w:pPr>
        <w:pStyle w:val="a3"/>
      </w:pPr>
      <w:r>
        <w:t xml:space="preserve">　　「佛所說的，都是我們可以做到的。」我們做不到的佛不說；佛給我們講的，絕對不會說一些沒有意義的話，說了我們做不到，說了不是變成戲論嗎？所以佛說出來的都是我們這個世界眾生能做得到的，佛才會說。這裡講轉讀，這個我們可以做得到。「轉變就在一念之間」，就是我們一個念頭的轉變。「把自私自利的念頭捨掉，起心動念為盡虛空遍法界一切眾生，真正做到心包太虛、量周沙界，就入諸佛如來的境界，就得諸佛如來的護念加持，煩惱就斷了，智慧就開了。煩惱的根是我執。自私的念頭沒有了，念念為佛法、為虛空法界一切眾生，你煩惱的根就沒有了，哪裡要斷？不斷自然就沒有。」這是大乘修學的方法，就把心量拓開。凡夫就是我執，小乘斷我執比較難，它就是對面這樣斷的，這個就比較困難；大乘它這個方法巧妙，你不要想自己，起心動念想眾生。這是佛在《金剛經》教我們的，你一發心就是要度無量無邊一切眾生入無餘涅槃，上自非非想天的天人，下至蜎飛蠕動這些眾生，統統把他度成佛。就像地藏菩薩發的願，「地獄不空，誓不成佛」，這個願多大！無限大，盡虛空遍法界。當中沒有任何隔閡，我執不斷，自然它就沒有了。我執就是心量小，畫小圈圈。事實情況，整個宇宙都是一體，沒有界限的。界限都是我們眾生妄</w:t>
      </w:r>
      <w:r>
        <w:t>想分別執著產生的幻相，不是真的。所以說有法界，界就是一個界線，它本來就沒界線，是我們妄想分別執著把它畫成界線，愈畫愈小、愈畫愈小，小到可憐，小到只為自己一個人，連自己家人他都不管了。所以大乘法它的巧妙就是為眾生，發願度眾生。煩惱的根是我執，自私自利的念頭就從我執來的，現在「我」淡化、化解了，沒有了，念念為佛法、為虛空法界一切眾生，煩惱的根就沒有了。「煩惱沒有了，自性般若智慧就現前。放下分別執著，放下自私自利，你前途一片光明」，得大自在，大福德、大解脫也就現前了。</w:t>
      </w:r>
      <w:r>
        <w:t xml:space="preserve"> </w:t>
      </w:r>
    </w:p>
    <w:p w14:paraId="41A587BE" w14:textId="77777777" w:rsidR="00A51BE4" w:rsidRDefault="00A51BE4">
      <w:pPr>
        <w:pStyle w:val="a3"/>
      </w:pPr>
      <w:r>
        <w:t xml:space="preserve">　　下面是《科註》講的，「科註云：今指業海，苦有萬端，既由禮讀，出離無難。言自然，則不加勉強；說畢竟，則到底不虛。是故行者，應當至心，若至心者，所求必獲，出苦證樂。此正教主天宮咐囑之心，亦地藏幽途化人之念，切在專行，因果不爽如毛髮者也。」「苦海是業海。造業，善業有善報、惡業有惡報，善報、惡報都不自在」，善報生三善道，惡報生三惡道。在六道裡面，沒有出離六道，善報、惡報都得不到自在。「六道、十法界是業海」，海是形容造的業太多、太大。「每天瞻禮地藏菩薩像，仰慕尊重地藏菩薩，效法、學習地藏菩薩，又能讀經，依教奉行，脫離業海就不難了。修行，一定要修清淨心，修平等覺，就一切自然。願生西方淨土，有願無求。願是真心，求是妄心；願是隨緣，求是攀緣。行者就是依教修行的人。應該用真心來修，不可以夾雜妄想。只要是真心修學，一定有感應，所求必獲，一定會滿願。出苦證樂，不但超越六道，還超越十法界，往生不退成佛，生到西方極樂世界皆作阿惟越致菩薩，這種殊勝的功德利益真正是希有。釋迦佛在忉利天宮將度化眾生的事業付託給地藏菩薩，地藏菩薩接受付囑，在十法界擔負起世尊度化眾生的使命。」這個在本經我們都看到，這部《地藏經》，從經文裡面佛付囑地藏菩薩這</w:t>
      </w:r>
      <w:r>
        <w:t>個事情來看，我們就可以知道，這部經典在我們這個世間是非常重要的一部經典。實在講，《地藏菩薩本願經》不管修任何宗派、任何法門都不可缺少，這部經是佛門的孝經。這個孝，在《觀經》淨業三福講，第一福就是孝養父母，後面十句就是第一句「孝養父母」的發展，第一福是最根本的。所以這部經就是共同科目，三世諸佛淨業正因。不管你修哪個法門，成佛法門很多，修成就了就成佛了，但是基礎的共同科目都是一樣的，都不可缺少。所以《地藏經》也是我們一切法門的共同科目，不管你修哪個法門、修哪部經典，你不能說你不孝父母；你不孝父母，沒有這個基礎，修什麼也不能成就。所以這個重要，我們應當這樣來看。「地神護法品」我們就學習到這裡。</w:t>
      </w:r>
      <w:r>
        <w:t xml:space="preserve"> </w:t>
      </w:r>
    </w:p>
    <w:p w14:paraId="0655691B" w14:textId="77777777" w:rsidR="00A51BE4" w:rsidRDefault="00A51BE4">
      <w:pPr>
        <w:pStyle w:val="a3"/>
      </w:pPr>
      <w:r>
        <w:t xml:space="preserve">　　現在請翻開五百七十頁，第七行，從「見聞利益品第十二」這個地方看起。「科註：見地藏之相，聞地藏之名，無不獲大利益。例同觀音，聞名、見身、心念者，皆能滅苦。見身致禮，即身業機」，見身致禮就是我們身體的身業機感；「聞名故稱，即口業機；身口由心，即意業機。機感既成，冥顯自應」，這是引用《科註》裡面的一段。見到地藏菩薩形像、聽到地藏菩薩名號，真的能滅苦。是真的嗎？「真的，但不是現在，將來。什麼時候你的心行與菩薩相應，這個利益就現前。雖見像聞名，心行與菩薩不相應，利益不能現前」，就是現在不能現前。「見到菩薩身你就會禮敬，是身業；聞名稱念南無地藏王菩薩是口業；身禮拜、口稱名皆起於心，是意業。」起心動念，我們要去拜地藏菩薩，我們要念地藏菩薩，心裡動這個念頭，這個是意業。「功德利益不能現前是冥應，功德利益現前是顯應。」這個應，感應有四種：第一種就是顯感冥應，就是我們很明顯去求地藏菩薩，但是菩薩的回應不明顯，不明顯就冥應；第二類的，顯感顯應，很明顯去求，菩薩的回應也很明顯；第三類，冥感顯應，冥感就是他沒有很明顯去求，菩薩這個應也確實很明顯。你看過去我們老國大代表周邦道老居士，他的夫人周楊惠清在大陸南京，她自己當時住的大宅院裡</w:t>
      </w:r>
      <w:r>
        <w:t>面，遇到地藏菩薩變一個出家人去她家裡跟她化緣，五斤香油，她當時沒有給他。當時還沒有學佛，而且常常聽說很多出家人都來騙錢的，所以那個出家人去跟她化緣，化五斤香油她不給。問這個出家人，師父你從哪裡來？他說從九華山來的。女傭又在旁邊講一些現在出家人很多都是騙人的，勸周夫人不要給他。這個在周楊惠清遇到地藏菩薩化身的記事有講到。後來到台灣來了，去請教台北臨濟寺的白聖老和尚，到台中又請教雪廬老人，出家在家的大德就給她講，妳遇到那個是地藏菩薩，地藏菩薩化身去跟妳化緣。當時她開始學佛了，聽到之後非常懊悔，當時就化了五斤香油錢，竟然沒給他。後來到台灣來，趕快去還這個願，趕快去供香油。她這一類的就屬於冥感顯應。她還沒學佛，她也沒有起個心、動個念要去求地藏菩薩，甚至她當時還不知道地藏菩薩，那菩薩怎麼這麼明顯的應化在她面前？這個是過去世有善根，估計是。這一生她沒有明顯的求，但是有明顯的應，這一類就屬於冥感顯應。她也有感，只是不明顯，她自己不知道，菩薩應很明顯，冥感顯應。第四類，冥感冥應，求也不明顯，應也不明顯。有這四大類，總之感應就是必定有的，有感必有應，感應分這四大類。所以我們起個心、動個念求佛力加</w:t>
      </w:r>
      <w:r>
        <w:t>持，這個就是感，佛菩薩一定有應，只是這個應有明顯、有不明顯。一般明顯的應，當然我們很明顯就感受出來；如果不明顯，可能過了一段時間，好像菩薩有應。過了一段時間才有所感覺，在當時沒有明顯的感覺，甚至完全沒感覺，好像菩薩怎麼都沒感應？其實眾生有感，菩薩一定有應，不會沒有應，只是這個應有明顯、不明顯這個差別。還有這個感，我們能夠感的眾生，心有幾分誠敬，這也是成一個正比例，所謂「一分恭敬得一分利益，十分恭敬得十分利益」。總之眾生有感，佛菩薩肯定有應，這個感應它是自然之理。</w:t>
      </w:r>
      <w:r>
        <w:t xml:space="preserve"> </w:t>
      </w:r>
    </w:p>
    <w:p w14:paraId="15ADE590" w14:textId="77777777" w:rsidR="00A51BE4" w:rsidRDefault="00A51BE4">
      <w:pPr>
        <w:pStyle w:val="a3"/>
      </w:pPr>
      <w:r>
        <w:t xml:space="preserve">　　這個地方也給我們講，我們看講記，「功德利益不能現前是冥應，功德利益現前是顯應」，這個我們容易懂。「禮敬稱名，心行與經典的理論、方法、境界相應，感應就很明顯，顯應。」這個顯感顯應、顯感冥應，我們讀《占察善惡業報經》，讀了之後我們會很清楚，《占察經》給我們講顯應，地藏菩薩來摩頂、給你授記，這是顯應；還有業障懺除，沒有夢到地藏菩薩，占那個輪相，輪相現出來都是善相，這個是冥應。「禮敬、稱名、讀經，心行與經典不相應，經上所講的我們沒做到，感應就不顯著」，這一類叫冥應。「也就是現前一樣要受苦遭難，一樣要墮落，依舊搞六道輪迴。不能說沒有感應，而是我們煩惱習氣的波度很強，顯示不出佛菩薩的加持。」這個也是真的，我們禮敬（禮拜恭敬）、稱名（稱念地藏菩薩名號）、讀《地藏菩薩本願經》，這個心行與經典不相應，心行與經典不相應就是說經上所講的我們沒有做到，感應就不顯著，但是也有應，冥應。也就是說現前一樣要受苦遭難、一樣要墮落、一樣要繼續六道輪迴，但是不能說沒有感應，你總是有動個心、起個念，再微小的都有應。你看前面經典不是講，你在佛門當中點一點點香、做一點點善事，一毛一塵、一沙一渧，這麼微小的善事，護法善神他都護持，怎麼會沒有應？現在</w:t>
      </w:r>
      <w:r>
        <w:t>我們感覺沒有應，並不是佛菩薩沒有加持，而是我們惡業那個業障太重，你被障礙住，障礙住你就感受不到佛力的加持，得不到功德利益，是這個緣故，不是沒有應。所以我們讀了《地藏經》要懂得斷惡修善，根據《地藏經》講的來修行，感應就很明顯。「真正依教奉行，感的力量很強，佛菩薩應的力量也很強，現在就能轉業，那就非常明顯。」就不用等到以後，現在馬上能轉，你一念轉過來，馬上就感受到。所以我們讀了《地藏經》，遍數讀多了，我們也會慢慢有感覺，也不能說完全沒有效果。所以說我們每個人善根福德因緣不同，我們比較鈍的、業障比較重的，可能要讀很多遍，在生活當中遇到很多挫折、碰到很多釘子，慢慢慢慢覺悟過來，這些都是感應。</w:t>
      </w:r>
      <w:r>
        <w:t xml:space="preserve"> </w:t>
      </w:r>
    </w:p>
    <w:p w14:paraId="4B4C73FE" w14:textId="77777777" w:rsidR="00A51BE4" w:rsidRDefault="00A51BE4">
      <w:pPr>
        <w:pStyle w:val="a3"/>
      </w:pPr>
      <w:r>
        <w:t xml:space="preserve">　　所以我們讀了經，地藏菩薩講這些因果，這部分我們要特別留意，這是現前我們要修的。像地藏菩薩講「若遇惡口者，說眷屬鬥諍報；若遇瞋恚者，說醜陋癃殘報」，我們讀到這個經要去修，不是讀一讀就沒事了。讀到這個經，我們要想一想，我們現在有沒有惡口？「若遇兩舌鬥亂者，說無舌百舌報」，我們現在有沒有造這個業？有造這個業，讀到這個經就要去給它轉過來。所以叫轉讀，轉就是說把我們這個心行轉過來，跟這個經就相應了；經是性德流露出來，就是跟我們自性的性德它就相應。關鍵要轉，在《金剛經》講叫觀照，這個經叫轉，其實轉就是觀照。你修什麼都要觀照，你不會觀照就盲修瞎練，修了半天也看不到成績，沒效果。所以我們還是要從這個地方不斷的去提醒我們自己去觀察，這樣我們學習才會進步，才會漸漸進入佳境。</w:t>
      </w:r>
      <w:r>
        <w:t xml:space="preserve"> </w:t>
      </w:r>
    </w:p>
    <w:p w14:paraId="4F0AB755" w14:textId="77777777" w:rsidR="00A51BE4" w:rsidRDefault="00A51BE4">
      <w:pPr>
        <w:pStyle w:val="a3"/>
      </w:pPr>
      <w:r>
        <w:t xml:space="preserve">　　好，這堂課時間到了，我們就學習到這裡。下面這是「見聞利益品」第一段的經文，我們下堂課，下一次再繼續來學習。祝大家福慧增長，法喜充滿。阿彌陀佛！　　</w:t>
      </w:r>
    </w:p>
    <w:sectPr w:rsidR="00A51B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C6F17" w14:textId="77777777" w:rsidR="00A51BE4" w:rsidRDefault="00A51BE4" w:rsidP="00B770CA">
      <w:r>
        <w:separator/>
      </w:r>
    </w:p>
  </w:endnote>
  <w:endnote w:type="continuationSeparator" w:id="0">
    <w:p w14:paraId="2E0B0175" w14:textId="77777777" w:rsidR="00A51BE4" w:rsidRDefault="00A51BE4" w:rsidP="00B77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98536" w14:textId="77777777" w:rsidR="00A51BE4" w:rsidRDefault="00A51BE4" w:rsidP="00B770CA">
      <w:r>
        <w:separator/>
      </w:r>
    </w:p>
  </w:footnote>
  <w:footnote w:type="continuationSeparator" w:id="0">
    <w:p w14:paraId="0E81EA7B" w14:textId="77777777" w:rsidR="00A51BE4" w:rsidRDefault="00A51BE4" w:rsidP="00B77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CA"/>
    <w:rsid w:val="007931EE"/>
    <w:rsid w:val="00A51BE4"/>
    <w:rsid w:val="00B7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4CE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0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0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0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0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