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6FBA" w14:textId="77777777" w:rsidR="00574DA0" w:rsidRDefault="00574DA0">
      <w:r>
        <w:t>地藏經玄義</w:t>
      </w:r>
      <w:r>
        <w:t>—</w:t>
      </w:r>
      <w:r>
        <w:t xml:space="preserve">順逆境界都要忍　　悟道法師主講　　（第三十七集）　　</w:t>
      </w:r>
      <w:r>
        <w:t>2021/2/24</w:t>
      </w:r>
      <w:r>
        <w:t xml:space="preserve">　　華藏淨宗學會　　檔名：</w:t>
      </w:r>
      <w:r>
        <w:t xml:space="preserve">WD14-012-0037 </w:t>
      </w:r>
    </w:p>
    <w:p w14:paraId="594DFD93" w14:textId="77777777" w:rsidR="00574DA0" w:rsidRDefault="00574DA0">
      <w:pPr>
        <w:pStyle w:val="a3"/>
      </w:pPr>
      <w:r>
        <w:t xml:space="preserve">　　諸位同修，及網路前的同修，大家好。阿彌陀佛！請放掌。我們上一堂課學習到「十乘觀法」。這個十乘觀法，我們淨老和尚是從《教乘法數》《三藏法數》裡面引用出來，所以在綸貫的本文裡面沒有。大家如果想要這些資料，現在網路你去查《三藏法數》，裡面就有「十乘觀法」這一條。</w:t>
      </w:r>
      <w:r>
        <w:t xml:space="preserve"> </w:t>
      </w:r>
    </w:p>
    <w:p w14:paraId="2005C36D" w14:textId="77777777" w:rsidR="00574DA0" w:rsidRDefault="00574DA0">
      <w:pPr>
        <w:pStyle w:val="a3"/>
      </w:pPr>
      <w:r>
        <w:t xml:space="preserve">　　我們上次學習到「十乘觀法」第八，這一堂課我們接著學習第九：</w:t>
      </w:r>
      <w:r>
        <w:t xml:space="preserve"> </w:t>
      </w:r>
    </w:p>
    <w:p w14:paraId="1826E9F7" w14:textId="77777777" w:rsidR="00574DA0" w:rsidRDefault="00574DA0">
      <w:pPr>
        <w:pStyle w:val="a3"/>
      </w:pPr>
      <w:r>
        <w:t xml:space="preserve">　　『第九、能安忍。於逆順境安然不動，策進五品而入六根。』</w:t>
      </w:r>
      <w:r>
        <w:t xml:space="preserve"> </w:t>
      </w:r>
    </w:p>
    <w:p w14:paraId="27EA7981" w14:textId="77777777" w:rsidR="00574DA0" w:rsidRDefault="00574DA0">
      <w:pPr>
        <w:pStyle w:val="a3"/>
      </w:pPr>
      <w:r>
        <w:t xml:space="preserve">　　這一條非常重要。「於逆順境安然不動，策進五品而入六根」，這一條如同《金剛經》上說的，一切法得成於忍，所有一切法都是得自於忍而成就的。經上所說的一切法範圍很廣，世出世間一切法，你要想成就，關鍵在一個「忍」字，你能不能安忍？你不能忍就不能成就，不管做什麼事情都不能成就。這個忍，在經典上我們看到六度，菩薩過的生活就是六度：布施、持戒、忍辱、精進、禪定、智慧。忍辱也包含忍耐，耐就是耐心。這個辱是最嚴重的，侮辱、羞辱，這都要忍，這當中也包含耐心、忍耐。我們常常講某某人做什麼事情他都沒有耐心，他不耐煩。他不耐煩，他那個事情就做不好，做不下去，可能都半途而廢，他沒有長遠心、沒有耐心。所以原來梵文它的意思是忍耐，因為翻譯經典的法師看到中國的讀書人對這個辱看得很重，外國人就沒有中國人看得那麼重。中國讀書人說「士可殺，不可辱」，要殺頭都可以，但是受到侮辱就不可以忍，把這個辱看得很重。因此翻譯經典的法師就把它翻成忍辱，他說最嚴重的你都能忍，其他還有什麼不能忍？是這個意思，所以這個忍辱包括忍耐的意思。做什麼事情你都沒有耐心，你說一生哪一樁事情你做得好？就一事無成，這是從世間法來講。從佛法來講更是如此，你修個法門沒有長遠心、沒有耐</w:t>
      </w:r>
      <w:r>
        <w:t>心，肯定不能成就。世出世法都不能成就，世出世法的成就關鍵都在忍，忍耐、忍辱。所以忍辱波羅蜜是成就精進的，你沒有忍，你就不可能會精進，精進才有禪定、才有般若，所以忍辱波羅蜜也是成就精進、禪定、般若的一個關鍵點。比如說你去參禪也好、學密也好、學教也好、修淨土也好，你沒有忍耐、你沒有耐心，成就不了般若波羅蜜，這是前方便，先決條件。</w:t>
      </w:r>
      <w:r>
        <w:t xml:space="preserve"> </w:t>
      </w:r>
    </w:p>
    <w:p w14:paraId="69441C5B" w14:textId="77777777" w:rsidR="00574DA0" w:rsidRDefault="00574DA0">
      <w:pPr>
        <w:pStyle w:val="a3"/>
      </w:pPr>
      <w:r>
        <w:t xml:space="preserve">　　過去我們淨老和尚也給我們講一個公案，他說有一個參禪的人去參一個禪師，要跟他學參禪。他到那邊，禪師什麼都沒有教他，只叫他每天上山砍柴、挑水供養大眾，沒有教他怎麼去參禪。一待就十年過去了，他想一想，我來這裡要學參禪，禪師也沒有教我怎麼去參，每天就叫我去砍柴、挑水，為大眾服務。當然很辛苦，這當中做了十年，沒有忍辱他早就跑掉了，怎麼可能待十年？後來到了第十年，這個參禪的人就去向禪師告假，他說他想到其他地方去學參禪。禪師說你不是來這裡學參禪嗎？他說是，但是禪師也沒有教我怎麼參，每天叫我砍柴挑水。後來禪師看他的因緣到了，修行忍辱功夫大概達到那個標準了，所以就跟他講，挑水、砍柴無非是禪，統統是禪，那個就是禪。他言下就大徹大悟了。</w:t>
      </w:r>
      <w:r>
        <w:t xml:space="preserve"> </w:t>
      </w:r>
    </w:p>
    <w:p w14:paraId="7500CEBC" w14:textId="77777777" w:rsidR="00574DA0" w:rsidRDefault="00574DA0">
      <w:pPr>
        <w:pStyle w:val="a3"/>
      </w:pPr>
      <w:r>
        <w:t xml:space="preserve">　　什麼是參禪？在生活當中點點滴滴、方方面面統統是禪，問題你會不會？會了什麼都是，不會什麼都不是，這是佛法。他成就是什麼？就是一個忍辱。能忍他就會進步，他會精進，有精進他就能得定，心定下來，心定他就開智慧，就是這個道理。一</w:t>
      </w:r>
      <w:r>
        <w:lastRenderedPageBreak/>
        <w:t>切法得成於忍，這是《金剛經》上講的。你要不能忍，後面這三條決定沒有，你要成就精進，要成就禪定、般若，你一定要修忍辱波羅蜜。逆境裡面決定不生瞋恚心，順境裡面決定不生貪愛心，順逆境緣煩惱不生，這是忍辱，所以說逆境要忍，順境也要忍。逆境人家罵你、侮辱你、羞辱你，你不生氣，如如不動；順境人家讚歎你、恭維你、恭敬你，你也如如不動，也不生貪心。順境不生貪心，逆境不生瞋恚心，順境、逆境都要忍，不是只有逆境要忍。實在講，順境比逆境還不好忍，人一讚歎，恐怕我們就忘了自己是誰，得意忘形了。所以順逆統統要忍，這才是忍辱。</w:t>
      </w:r>
      <w:r>
        <w:t xml:space="preserve"> </w:t>
      </w:r>
    </w:p>
    <w:p w14:paraId="3B07EFEB" w14:textId="77777777" w:rsidR="00574DA0" w:rsidRDefault="00574DA0">
      <w:pPr>
        <w:pStyle w:val="a3"/>
      </w:pPr>
      <w:r>
        <w:t xml:space="preserve">　　我們大家懂得這個道理，也想去做，為什麼做不到？我們知道要忍，但是境界來了就是忍不住。做不到的原因就是無始劫以來煩惱習氣太深重，所以境界一來，我們也沒辦法，很自然的這些煩惱習氣就起現行了。所以要在事相上努力，世尊為我們制定一些戒律，戒律全部都是講事相方面的，哪一些要做，哪一些不能做，給我們一個規範。這一些事相，說老實話，原本是沒有障礙的，比如說在小乘戒，小乘的戒律它都是禁止哪些地方你不能去，哪些地方可以去，有這個規定，為什麼？實際上境緣無好醜，好醜起於心，為什麼規定我們不能去？因為我們會心被境轉，所以你就暫時不要去。也不是說你永遠都不能去，階段性的修學，等你心定了，有智慧了，你去不受影響，就沒有這個限制了。像圓教法身大士，《華嚴經》講的「理事無礙，事事無礙」，他沒有障礙。禪宗有一位祖師，他一天到晚往淫舍跑（淫舍就是現在講那些風化場所），人家講這個和尚怎麼老是往那個地方跑？他說我心如如不動，就是不干你們的事情。他去不受影響，不受影響他就能夠去那裡度眾生，不然那些眾生你要不要度？但不是我們現在這個程度能去度的，我們要有自知之明。但是你到大徹大悟、明心見性就沒有障礙了，的確就是要去度眾生。所以人家有那個功夫，我們</w:t>
      </w:r>
      <w:r>
        <w:t>沒有；沒有，自己就要有一個規範、一個範圍。等到我們有定了，般若智慧開了，的確所有的境緣都是佛境界，真的是理事無礙、事事無礙。所以為什麼這些法身大士他們沒有障礙？法身大士在一切境緣當中，他自自然然不起心不動念，當然對他沒有障礙。不分別不執著，他還有什麼障礙？沒有。我們凡夫不行，去了就起心動念，所以佛才定那麼多規矩，這是為我們凡夫定的，不是為聖人定的，這個我們要懂。</w:t>
      </w:r>
      <w:r>
        <w:t xml:space="preserve"> </w:t>
      </w:r>
    </w:p>
    <w:p w14:paraId="3A8BDA52" w14:textId="77777777" w:rsidR="00574DA0" w:rsidRDefault="00574DA0">
      <w:pPr>
        <w:pStyle w:val="a3"/>
      </w:pPr>
      <w:r>
        <w:t xml:space="preserve">　　我們今天為什麼有這些障礙？六根接觸六塵境界，就是起心動念、分別執著，造業！迷惑，造業，受苦，就是這樣。根源就是迷惑，見思惑、塵沙惑、無明惑，妄想分別執著，這個叫惑。如果迷惑沒有了，開悟了；開悟，這些境界統統是佛境界，沒有一樣不是佛境界，這我們要懂。蕅益大師講得好，「境緣無好醜，好醜起於心」，就是我們心在妄想分別執著，境界哪有什麼好不好？境界是平等的，不平等是人心的分別執著這樣出來的。我們一定要懂這個道理，學佛的人要懂這個道理，真的境緣無好醜，好醜都是我們在那邊起心動念；你不起心不動念，再去看那個境界，統統是佛境界。</w:t>
      </w:r>
      <w:r>
        <w:t xml:space="preserve"> </w:t>
      </w:r>
    </w:p>
    <w:p w14:paraId="22434E5D" w14:textId="77777777" w:rsidR="00574DA0" w:rsidRDefault="00574DA0">
      <w:pPr>
        <w:pStyle w:val="a3"/>
      </w:pPr>
      <w:r>
        <w:t xml:space="preserve">　　法身大士在境緣當中他不造業，所以他的成就就是定慧，愈接觸他定慧也就愈增長。從圓教初住就是不起心不動念，然後他會去參，五十三參什麼境緣都要參，順境、逆境統統要參。為什麼要參？就是不斷的放下這些無明習氣，參到最後就圓滿了，就成就了。所以你明心見性就必定要去參學，不能關在一個地方。善財童子表演五十三參給我們看，他們不造業，所以他的成就就是定慧；定是不動心，慧是明瞭，樣樣清楚、樣樣明瞭。定慧現前，這叫三昧，叫正受、正定。我們沒有，我們現前受的是什麼？苦樂憂喜捨，我們是搞這個東西。要知道苦樂憂喜捨，六道輪迴裡頭才有，六道之外沒有這種受，苦樂憂喜捨都沒有了。阿羅漢這六種受都沒有了，都是享</w:t>
      </w:r>
      <w:r>
        <w:lastRenderedPageBreak/>
        <w:t>受什麼？三昧，心都是在三昧當中，享受定慧，這跟我們凡夫就不一樣，我們凡夫享受的是苦樂憂喜捨。定慧功夫有淺深不同，都屬於正受；定慧的功夫愈深，享受就愈自在，那是真樂。真就是它不會變的，極樂世界永恆不變，那是真的極樂。我們這個世間也有快樂，那個樂不是真的，樂過去苦就來了，叫壞苦。</w:t>
      </w:r>
      <w:r>
        <w:t xml:space="preserve"> </w:t>
      </w:r>
    </w:p>
    <w:p w14:paraId="0B21FFB5" w14:textId="77777777" w:rsidR="00574DA0" w:rsidRDefault="00574DA0">
      <w:pPr>
        <w:pStyle w:val="a3"/>
      </w:pPr>
      <w:r>
        <w:t xml:space="preserve">　　我們遇到境界現前起心動念，自己立刻就警覺到，警覺到我又在造業了，我又在起心動念。在小乘的戒律講，是行為有去犯了才算犯戒，起心動念不結罪；但是大乘菩薩戒就不是這樣，大乘菩薩戒你起心動念就造業、就結罪了，念頭才生就造業。心動念是意地在造業，你身口沒有造，但意在造，意念在造業。所以小乘戒它只戒身口，身口七支，大乘菩薩主要戒心地，你看《梵網經．菩薩心地戒品》，戒心地。</w:t>
      </w:r>
      <w:r>
        <w:t xml:space="preserve"> </w:t>
      </w:r>
    </w:p>
    <w:p w14:paraId="325B85E4" w14:textId="77777777" w:rsidR="00574DA0" w:rsidRDefault="00574DA0">
      <w:pPr>
        <w:pStyle w:val="a3"/>
      </w:pPr>
      <w:r>
        <w:t xml:space="preserve">　　起心動念都是在造業，《地藏菩薩本願經》給我們講得很清楚：「閻浮提眾生，舉止動念，無不是業，無不是罪」，你起心動念就在造業了。不但佛經，就連道家的《太上感應篇》也講，《感應篇》是講得比較淺顯一點，講善惡，沒有佛經講得這麼深入。你看《感應篇》到最後面：「夫心起於善，善雖未為，而吉神已隨之；或心起於惡，惡雖未為，而凶神已隨之。」起一個惡念，壞事還沒幹，凶神就來了；起一個善念，好事還沒做，吉神就來了。就是這裡講的意在造業，意造善業、造惡業，還是造無記業（無記就是不善不惡），統統是業，這些業就是六道輪迴的事情。你要超越六道，你這三方面的業都不能造，要造淨業你才能超越。</w:t>
      </w:r>
      <w:r>
        <w:t xml:space="preserve"> </w:t>
      </w:r>
    </w:p>
    <w:p w14:paraId="7C2C4C13" w14:textId="77777777" w:rsidR="00574DA0" w:rsidRDefault="00574DA0">
      <w:pPr>
        <w:pStyle w:val="a3"/>
      </w:pPr>
      <w:r>
        <w:t xml:space="preserve">　　念佛人就用這一句佛號，這個方法實在是殊勝妙絕。念頭才一動，就把它轉成阿彌陀佛，變成阿彌陀佛這一念，這叫真修行，這叫真用功，會用功。決定不能叫妄念相續，妄念相續就造業。這個地方，往往我們很多同修聽我們老和尚講，但是沒有真正體會到。就是我們不管起善念、惡念、無記念，只要有念頭一動，就轉成阿彌陀佛這一念，這叫念佛，這叫真正會念佛、會用功，真正用功。念佛還是要會念，往往我們一念佛，妄念同時它也夾雜進來；真正念佛就是不夾雜、不懷疑、不間斷，這才叫會念佛。我們現在練習就是要練習會念佛，剛開始念還會有夾雜，慢慢要把它，念頭一動換成阿彌陀佛，善惡念統統放下，這叫淨業，造淨業。所以古人說「不怕念起，只怕覺遲」，念起是念頭起來了，也就是講分別執著這個念頭才起來，馬上就給它換成一句「阿彌陀佛」，把它換過來。一句「阿彌陀佛」就是覺，你要覺得快，警覺要快，如果太慢，妄念就起來了。這是念佛法門比其他法門殊勝、方便、容易的地方，一句佛號就把你的妄念壓住，用這句佛號伏住所有的妄念，代替所有的妄念，把你的分別心取代了、執著的心取代了，給它換過來。貪瞋痴慢的心取代了，貪心起來，阿彌陀佛；瞋心起來，阿彌陀佛；愚痴心起來，阿彌陀佛；傲慢心起來，</w:t>
      </w:r>
      <w:r>
        <w:t>阿彌陀佛。那個心要把它轉成阿彌陀佛，恢復你自性的真誠、清淨、平等、覺，這叫真念佛。絕對不是「口念彌陀心散亂」，古大德講，如果這樣念佛，「喊破喉嚨也枉然」，這個心還是跟平常一樣，那有什麼用處？念佛你沒有改心。過去台中蓮社雪盧老人常常給蓮友講，念佛人要改心，改變心理；心理不改變，念佛的功德都被障礙了。那種念佛人不能往生，只是跟西方極樂世界結個緣，跟阿彌陀佛結個緣，種個善根種子，阿賴耶識裡頭落一個彌陀的種子，這一生沒把握往生，還是要搞六道輪迴。我們了解這個道理，了解事實真相，這一生要想往生極樂世界，永脫輪迴，就要知道自己應該怎麼修法。修學的方法我們應該要知道，就是用這一句彌陀名號，我們修淨土就是這個方法，順境、逆境取而代之。順境來了，一個貪心起來，你要警覺到，發現了，趕快轉成阿彌陀佛這一念，貪心降伏下去了；逆境來了，瞋恨心要起來，一句阿彌陀佛伏下去。但要警覺得快，往往我們在沒有警覺的情況之下，突如其來的境界，心馬上又隨境轉了，這平常要練。</w:t>
      </w:r>
      <w:r>
        <w:t xml:space="preserve"> </w:t>
      </w:r>
    </w:p>
    <w:p w14:paraId="4A6F6359" w14:textId="77777777" w:rsidR="00574DA0" w:rsidRDefault="00574DA0">
      <w:pPr>
        <w:pStyle w:val="a3"/>
      </w:pPr>
      <w:r>
        <w:t xml:space="preserve">　　下面講「策進五品而入六根」。「入六根」是什麼？六根都相應。還是要從五品下手，就是這五個方法下手。五品就是五停心觀：多貪眾生不淨觀，多瞋眾生慈悲觀，愚痴眾生因緣觀，多散眾生數息觀，多障眾生念佛觀，這些都是觀法，從這五個方法下手。普賢菩薩十大願王教給我們「恆順眾生，隨喜功德」，這兩句話很重要，是我們真正修行下手之處。十願每一願裡頭都具足其餘的九願，這才叫普賢行願，並不是每一願是獨立的，這樣看法就錯了，跟經教就完全相違背。《華嚴經》講「行布不礙圓融，圓融不礙行布」、「一即是多，多即是一」，這是《華嚴經》講的教理，它的理論基礎，給你講得多清楚。說有次第、有層次的，心念是圓融的，所以一法就圓滿含攝一切法，所以一即是多、多即是一。這個道理孔老夫子也講過，老子也講過。孔子不是講「吾道一以貫之」？這個一是任何一個一都貫通其他的、所有的。你真的懂得一，世出世法統統都圓融貫通了，一心。我們現在三心二意，三心二意是妄心，不是真心，真心只有一心，所以一法就圓滿含攝一切法。</w:t>
      </w:r>
      <w:r>
        <w:t xml:space="preserve"> </w:t>
      </w:r>
    </w:p>
    <w:p w14:paraId="2E431D48" w14:textId="77777777" w:rsidR="00574DA0" w:rsidRDefault="00574DA0">
      <w:pPr>
        <w:pStyle w:val="a3"/>
      </w:pPr>
      <w:r>
        <w:t xml:space="preserve">　　我們怎樣恆順眾生？就是禮敬、稱讚、供養、懺悔，都是恆順。怎樣來隨喜？也是禮敬、稱讚、供養、懺悔，對一切人事物，這叫修普賢行。普賢行也從五品位修起，也從觀行修起。利根的人，在觀行裡面就有相似；天台宗六即佛，觀行即佛、相似即佛，相似那也就有分證。在《華嚴經》看到，等覺菩薩沒有捨棄五品的修行，五品修行是初信位菩薩修的，等覺菩薩還修初信位的法門，這叫圓修圓證。所以「行布不礙圓融，圓融不礙行布」，行布是次第，圓融沒有次第，最高的可以修最低的，最低的也可以修最高的，它這個當中是圓融的，《華嚴經》就講這個理論。關鍵在哪裡？關鍵在這個見的問題，八正道第一個是正見，這個見有圓滿、有不圓滿的，關鍵在這裡。所以圓教的行人，開圓見的修行人，他修一天等於一般的修行人修一劫，你看差這麼多。一樣是這樣修，事相上一樣，但是心不一樣，見解不一樣，他的果報就不一樣。</w:t>
      </w:r>
      <w:r>
        <w:t xml:space="preserve"> </w:t>
      </w:r>
    </w:p>
    <w:p w14:paraId="5FC725BA" w14:textId="77777777" w:rsidR="00574DA0" w:rsidRDefault="00574DA0">
      <w:pPr>
        <w:pStyle w:val="a3"/>
      </w:pPr>
      <w:r>
        <w:t xml:space="preserve">　　我們自己決定不是上根，我們也要有自知之明。所以有句成語講「人貴自知」，人要知道自己是什麼樣的一個根性，就是要認識自己。如果自己以為我是上根人，那就是增上慢。我們不是上根，大概是中根，對我們現代人來講；其實講我們是中根都還是增上慢，我們現代人跟古人根器不能比，應該是屬於下根，可能還是下下根。十乘觀法，它有上中下三根，各人根器不一樣。中根從「真正發菩提心」到「道品調適」，這是中根人修的，我們仔細對照，我們還夠不上這個程度。下根是從「對治助開」到末後「無法愛」。對治助開裡面，一開端給我們講「五停心」、「六度」，從五停心開始。五停心當然也是包含三十七道品，三十七道品第一個「觀身不淨，觀受是苦，觀心無常，觀法無我」，這個也是對治，這個再開出來就是五停心觀。一開端給我們講五停心、六度，如果我們連這個都做不到，實在講，我們連下下根的位置都沒有。現在有幾個人他能從五停心來修？第一個，多貪眾生不淨觀，就是四念處的第一觀「觀身不淨」，觀察我們這個身體不清淨，有幾個人願意來修這個觀？不是說修不成，不願意修，不想修，修不下去，聽了就沒興趣。</w:t>
      </w:r>
      <w:r>
        <w:t xml:space="preserve"> </w:t>
      </w:r>
    </w:p>
    <w:p w14:paraId="75FF30DA" w14:textId="77777777" w:rsidR="00574DA0" w:rsidRDefault="00574DA0">
      <w:pPr>
        <w:pStyle w:val="a3"/>
      </w:pPr>
      <w:r>
        <w:t xml:space="preserve">　　實在講我們連下下根都談不上，這是真話，所以想想我們學佛了，有什麼值得驕傲？都還自己以為了不起。不讀教理真的不曉得，不知道天高地厚；多讀讀之後，我們的氣焰就下降了，就曉得不行了，比起其他修行人我們差遠了。我們這一生能夠做到的，實在講，很勉勉強強做到五品位而已。如果五品位我們做到就不錯了，追隨智者大師，能夠達到智者大師示現的這個程度就非常難得，這是我們一定要曉得的。我們修這個都還不夠條件，所以這些年，我們淨老和尚晚年提倡中華傳統文化三個根：儒家的《弟子規》、道家的《太上感應篇》、佛家的《十善業道經》，紮根，從這裡奠定基礎。如果我們能夠修五品位，從觀身不淨開始修，這個層次就比較高了，但現代人很難，像《安士全書．欲海回狂》都講到這些。修行要超越六道，這是一個關鍵，不修這個，修任何法門這一生很難超越，包括淨土法門都有障礙，這個我們不能不知道。</w:t>
      </w:r>
      <w:r>
        <w:t xml:space="preserve"> </w:t>
      </w:r>
    </w:p>
    <w:p w14:paraId="5A0204B1" w14:textId="77777777" w:rsidR="00574DA0" w:rsidRDefault="00574DA0">
      <w:pPr>
        <w:pStyle w:val="a3"/>
      </w:pPr>
      <w:r>
        <w:t xml:space="preserve">　　下面講「而入六根」，這是我們身心與五品都相應，這個地位還是屬於觀行位。相似位是什麼？像佛菩薩。觀行位是學佛菩薩，學得還不像佛菩薩，相似位就有一點像佛菩薩了，所以叫相似，還不是真正的佛菩薩，就是接近了，相似了，有一點像。為什麼叫相似位？就是第一個，見思煩惱他斷了，也就是說對世間法、出世間法決定沒有執著了，但是還有分別，這是相似位，決定沒有執著。妄想分別執著，執著沒有了就是見思煩惱斷了，證阿羅漢果、辟支佛果，到分別、執著完全放下就證得十法界的菩薩、佛的果位。十法界的佛菩薩分別、執著沒有了，但是無明還沒破。到分證位，破一品無明，證一分法身，就不叫相似，叫分證了。分證就是說他到達究竟果位還有四十一個位次，每一個位次，一分一分的去證得，所以叫分證位。天台智者大師他把六即佛給我們列出來，都是佛，但是佛有這六個層次。分證位就是法身大士；相似位是十法界當中的四聖法界，已經超越六道了；觀行位是六道凡夫，觀行位還沒有超越六道，還在三界。</w:t>
      </w:r>
      <w:r>
        <w:t xml:space="preserve"> </w:t>
      </w:r>
    </w:p>
    <w:p w14:paraId="1A7AF0EA" w14:textId="77777777" w:rsidR="00574DA0" w:rsidRDefault="00574DA0">
      <w:pPr>
        <w:pStyle w:val="a3"/>
      </w:pPr>
      <w:r>
        <w:t xml:space="preserve">　　由此可知，分別執著怎能不斷？你能夠斷執著，到相似位去了。如果你能夠伏見思惑，觀行位就是他有定功把見思惑伏住，還沒斷，斷了就到相似位去了，沒斷就是還在觀行位，但是他有這個功夫把煩惱伏住、控制住，根還在。如果有觀行位，當然觀行位這個層次也很多，功夫淺深也很多，相似位基本上也有四個層次，每一個層次也都分很多個層次，分證位就更不用說了，四十一位法身大士，這些都是一個層次、位次。我們只要有觀行位這個功夫，往生極樂世界就決定有把握，往生到西方極樂世界的凡聖同居土。見思煩惱沒有斷，只是伏住、控制住，所以生凡聖同居土，帶業往生這是決定有把握；我們還沒有伏煩惱就沒有把握，要看臨命終最後一念。雖然生凡聖同居土，但是你到觀行位，根據你觀行功夫的淺深也分三輩九品，從上上品到下下品，看你觀行功夫淺深。如果再能夠離一切分別，你分別執著都斷了，就生方便有餘土，這比凡聖同居土高。如果再破一品無明，你就生實報莊嚴土，實報莊嚴土是法身大士。無明就是妄想，《華嚴經》講的妄想，妄想就是無明。無明有四十一品，所以法身大士有四十一個位次：十住、十行、十迴向、十地、等覺，到如來果位那叫究竟位。究竟位只有一位，分證位有四十一位，所以叫分證位。我們到什麼</w:t>
      </w:r>
      <w:r>
        <w:t>時候五品能入六根？也就是說我們的身心跟五品完全相應，跟五停心觀完全相應。世間人常說的「念茲在茲」，那就是相應，念念沒有忘記，念念沒有捨棄，念念自行化他。這是十乘觀法第九條，就是能夠安忍。接下來：</w:t>
      </w:r>
      <w:r>
        <w:t xml:space="preserve"> </w:t>
      </w:r>
    </w:p>
    <w:p w14:paraId="79790916" w14:textId="77777777" w:rsidR="00574DA0" w:rsidRDefault="00574DA0">
      <w:pPr>
        <w:pStyle w:val="a3"/>
      </w:pPr>
      <w:r>
        <w:t xml:space="preserve">　　『第十、無法愛。莫著十信相似之道，須入初住真實之理。』</w:t>
      </w:r>
      <w:r>
        <w:t xml:space="preserve"> </w:t>
      </w:r>
    </w:p>
    <w:p w14:paraId="335E8728" w14:textId="77777777" w:rsidR="00574DA0" w:rsidRDefault="00574DA0">
      <w:pPr>
        <w:pStyle w:val="a3"/>
      </w:pPr>
      <w:r>
        <w:t xml:space="preserve">　　「無法愛」，這個法愛是什麼？對於修法的執著。「莫著十信相似之道，須入初住真實之理。」這都是位次上講的，十信位的菩薩。此地十信、初住都是講圓教，因為天台宗判教有藏、通、別、圓四教，這個是講圓教，這是天台止觀。天台宗依《法華經》，《法華經》純圓，所以此地講的十信是圓教十信的菩薩。十信是相似之道，就是相似位。十信還沒有破無明，但是斷見思惑了，塵沙惑也斷了，無明惑沒斷，六即佛裡面的相似即佛。他的果報在哪裡？四聖法界。諸位要曉得，聲聞、緣覺、菩薩、佛，十法界裡面的四聖法界就是圓教十信位的相似位。他不是真實的，只是相似，還在十法界裡面的四聖法界。這是勸我們，因為這些人實在講有禪定的功夫，定功很深，阿羅漢有九次第定，有智慧，定起作用就是智慧，我們凡夫看起來神通廣大，可是這些人還沒見性。阿羅漢有六種神通，我們凡夫看起來不得了，很羨慕，但是阿羅漢、緣覺還沒有明心見性，還有權教菩薩、十法界的佛，還沒有明心見性。沒有明心見性就是他們四聖法界，佛、菩薩、聲聞、緣覺用的心還是識心，八識那個識，不過他們用的識心用得正，我們用得偏；偏就在六道了，用正了就超越六道。所以他們的位次叫正覺，還不是正等正覺。</w:t>
      </w:r>
      <w:r>
        <w:t xml:space="preserve"> </w:t>
      </w:r>
    </w:p>
    <w:p w14:paraId="4C73CE3D" w14:textId="77777777" w:rsidR="00574DA0" w:rsidRDefault="00574DA0">
      <w:pPr>
        <w:pStyle w:val="a3"/>
      </w:pPr>
      <w:r>
        <w:t xml:space="preserve">　　所以諸位要記住，十法界裡面的聲聞、緣覺、菩薩、佛都是正覺。什麼才是正等正覺？圓教初住以上。圓教十信位只有正覺，還不是正等正覺，圓教初住以上，四十一個位次的法身大士叫正等正覺，到究竟果位就叫無上正等正覺，沒有比這個更高了，究竟圓滿。藏教裡面的佛都是屬於正覺。由此可知，正覺裡面層次也很複雜，也有淺深高下不同。阿羅漢是正覺，辟支佛也是正覺，辟支佛比阿羅漢就高一點；藏教的菩薩也是正覺，比辟支佛又高；藏教的佛也是正覺，比四聖法界的菩薩又高了。這些位次我們都要清楚、都要明瞭，才不至於有貢高我慢。貢高我慢是大煩惱，貪瞋痴慢障礙自己的精進，因為驕慢現前就自以為是，自以為是就停在那裡不能進步，要再向上提升就非常困難。慢障礙我們，所以一定要斷除，要知道「初住真實之理」，這是真實法，這是見性，「破一品無明，見一分真性」，這就是入圓教初住，初住所證得的理是自性，宗門講的明心見性。</w:t>
      </w:r>
      <w:r>
        <w:t xml:space="preserve"> </w:t>
      </w:r>
    </w:p>
    <w:p w14:paraId="11BBE9A8" w14:textId="77777777" w:rsidR="00574DA0" w:rsidRDefault="00574DA0">
      <w:pPr>
        <w:pStyle w:val="a3"/>
      </w:pPr>
      <w:r>
        <w:t xml:space="preserve">　　這個位次，我們為什麼要明瞭？明瞭了，我們才不會有增上慢。如果不明瞭，我們修學好像有一點點感覺，就覺得自己好像功夫不錯了，增上慢就起來了，慢起來了就不能進步，停在那裡。這個非常重要，所以我們修行，教理不懂一點也不行，不知道自己修行，我們現在是在哪一個位次。這個要清楚，我們現在在哪個位次，我們目前該修的主要是哪些，應該要知道。人貴自知，人要有自知之明，知道自己是什麼位次，我現在的程度就是這樣，我現在能修的就是這個。但是你修了一段時間，你不能我修得不錯，那你就停在那裡，就不能進步，所以不能有慢。貪瞋痴慢，無始劫以來的煩惱習氣，不知不覺它就起來了。所以貪瞋痴慢層次也很多，你說功夫層次很多，功夫是跟煩惱對比來講的，煩惱的層次也很多。人間有貪瞋痴慢，天人他也有貪瞋痴慢；欲界天有貪瞋痴慢，色界天的天人也有貪瞋痴慢，無色界天的天人也有貪瞋痴慢。六道裡面，你看從天道到地獄道，輕重不同；到阿羅漢，六道的貪瞋痴慢斷掉了，但是超越六道，六道以外還有貪瞋痴慢。大家讀蕅益大師的《占察善惡業報經疏》，你看那個玄義，那個層次分析得非常清楚。愈清楚，我們那個慢才會伏得住，才不會自以為是，那就不能進步了。</w:t>
      </w:r>
      <w:r>
        <w:t xml:space="preserve"> </w:t>
      </w:r>
    </w:p>
    <w:p w14:paraId="70FF904B" w14:textId="77777777" w:rsidR="00574DA0" w:rsidRDefault="00574DA0">
      <w:pPr>
        <w:pStyle w:val="a3"/>
      </w:pPr>
      <w:r>
        <w:t xml:space="preserve">　　「十乘觀法」我們就介紹到此地，下面四種三昧這一段，我們就下一次再來學習，今天就講到此地。祝大家福慧增長，法喜充滿。阿彌陀佛！　　</w:t>
      </w:r>
    </w:p>
    <w:sectPr w:rsidR="00574D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2DC33" w14:textId="77777777" w:rsidR="00574DA0" w:rsidRDefault="00574DA0" w:rsidP="00D27DC6">
      <w:r>
        <w:separator/>
      </w:r>
    </w:p>
  </w:endnote>
  <w:endnote w:type="continuationSeparator" w:id="0">
    <w:p w14:paraId="566D109E" w14:textId="77777777" w:rsidR="00574DA0" w:rsidRDefault="00574DA0" w:rsidP="00D27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456C3" w14:textId="77777777" w:rsidR="00574DA0" w:rsidRDefault="00574DA0" w:rsidP="00D27DC6">
      <w:r>
        <w:separator/>
      </w:r>
    </w:p>
  </w:footnote>
  <w:footnote w:type="continuationSeparator" w:id="0">
    <w:p w14:paraId="68EEE242" w14:textId="77777777" w:rsidR="00574DA0" w:rsidRDefault="00574DA0" w:rsidP="00D27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C6"/>
    <w:rsid w:val="00574DA0"/>
    <w:rsid w:val="007931EE"/>
    <w:rsid w:val="00D2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5D9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7D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7D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7D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7D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1280</Words>
  <Characters>7301</Characters>
  <Application>Microsoft Office Word</Application>
  <DocSecurity>0</DocSecurity>
  <Lines>60</Lines>
  <Paragraphs>17</Paragraphs>
  <ScaleCrop>false</ScaleCrop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