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89AE" w14:textId="77777777" w:rsidR="00914935" w:rsidRDefault="00914935">
      <w:r>
        <w:t xml:space="preserve">沙彌律儀　　悟道法師主講　　（第一集）　　</w:t>
      </w:r>
      <w:r>
        <w:t>2008/7</w:t>
      </w:r>
      <w:r>
        <w:t xml:space="preserve">　　中國廬江金剛寺　　檔名：</w:t>
      </w:r>
      <w:r>
        <w:t xml:space="preserve">WD11-002-0001 </w:t>
      </w:r>
    </w:p>
    <w:p w14:paraId="5F18C6CE" w14:textId="77777777" w:rsidR="00914935" w:rsidRDefault="00914935">
      <w:pPr>
        <w:pStyle w:val="a3"/>
      </w:pPr>
      <w:r>
        <w:t xml:space="preserve">　　我們今天開始跟大家學習《沙彌律儀要略》。《沙彌律儀》也是我們老和尚所定的四個根，這是第四個，我們出家眾要加上《沙彌律儀》。前面三個根是《弟子規》、《太上感應篇》、《佛說十善業道經》，加上我們出家眾要學習的《沙彌律儀》，一共有四個根。《沙彌律儀》我們仔細看它的內容，是出家眾的《弟子規》，出家眾的《弟子規》就是《沙彌律儀》。《沙彌律儀》是在第二福，淨業三福的第二福，第二福在第一福之上，第二福它也需要有第一福的基礎，第二福建立在第一福的基礎上。所以我們老和尚他是要求我們從第一福修，提升到第二福。我們這次上課，從四念處講到《金剛經》的破四相，《金剛經》是在第三福，「讀誦大乘，勸進行者」，淨業三福的第三福，「發菩提心，深信因果，讀誦大乘，勸進行者」。現在我們讀誦《無量壽經》也是第三福，《佛說大乘無量壽莊嚴清淨平等覺經》，包括我們現在念的《彌陀經》，這一切的大乘經典都是第三福。大乘建立在小乘的基礎上，小乘建立在人天乘的基礎上。現在我們首先都是先接觸到大乘，對大乘佛法這些修學的理論、方法多少有一些概念。我們雖然有這些概念，但是我們還是入不了這個境界。為什麼入不了？因為我們還沒有夠上修學大乘的條件，前面沒有小乘、人天乘的</w:t>
      </w:r>
      <w:r>
        <w:t>基礎，所以還沒有夠這個條件。好像沒有念小學、念中學就一下子要念大學，的確是有困難。</w:t>
      </w:r>
      <w:r>
        <w:t xml:space="preserve"> </w:t>
      </w:r>
    </w:p>
    <w:p w14:paraId="548FAA92" w14:textId="77777777" w:rsidR="00914935" w:rsidRDefault="00914935">
      <w:pPr>
        <w:pStyle w:val="a3"/>
      </w:pPr>
      <w:r>
        <w:t xml:space="preserve">　　在我們現前世間法來講，有沒有天才、特殊的人？有，但是很少。他不用念幼稚園、念小學、念中學，他一下子就念大學，在我們現前這個世界上的確有這樣的人，我們世間人都認為這是天才。在我們佛法裡面也有這樣的人，像我們中國禪宗六祖，他就是一個具體的代表。他還沒念過書，他能夠做祖師，這個也是很不可思議的。所以當時很多人都不服氣，不能接受。這是特殊的根器，從我們現前這個階段來講、來看，他很特殊，年紀輕輕就開悟。我們活到七老八老還迷惑顛倒，他年紀輕輕他就開悟，從現前這個階段來講，他的確跟一般人不一樣。但是你從三世因果來看，也就不會覺得有特別奇怪。你看他這一生好像沒有修，但是過去生他有修，過去生修的我們沒看到。從三世因果來看也是一樣的，過去他也是生生世世累積修了無量劫，到這一生因緣成熟，然後他自然就成就，是這麼一回事情。</w:t>
      </w:r>
      <w:r>
        <w:t xml:space="preserve"> </w:t>
      </w:r>
    </w:p>
    <w:p w14:paraId="268F85CC" w14:textId="77777777" w:rsidR="00914935" w:rsidRDefault="00914935">
      <w:pPr>
        <w:pStyle w:val="a3"/>
      </w:pPr>
      <w:r>
        <w:t xml:space="preserve">　　所以我們明白之後，第一個先認識我們現前修學的程度、層次。我們這一生想達到一定的成就，還是要按部就班，這樣我們才有把握這一生能夠達到預期的效果，你預定在一個期限達到什麼效果。像《彌陀經》講的，若一日到若七日一心不亂，這個叫剋期取證，達到這個預期的效果。但是我們現在有多少個地方在打佛七，不要說打一個七，打七個七、打一百個七，還是沒有達到一心不亂。這個是不是經上講錯了？這一點也很值得我們同修大家深入去思考。我們看古代，其他宗派我們先不談，我們看《淨土聖賢錄》、《往生傳》，有沒有念七天成就的？的確有。像最有名的，老和尚講經常提的，宋朝瑩珂法師，他還是一個破戒的出家人，不守清規，喝酒吃肉，他念了三天見佛。我們看到瑩珂法師，我們要學他來念個三天行不行？這個不妨我們也可以試一試，念個三天三夜，不吃不喝的。</w:t>
      </w:r>
      <w:r>
        <w:t xml:space="preserve"> </w:t>
      </w:r>
    </w:p>
    <w:p w14:paraId="6B0CA605" w14:textId="77777777" w:rsidR="00914935" w:rsidRDefault="00914935">
      <w:pPr>
        <w:pStyle w:val="a3"/>
      </w:pPr>
      <w:r>
        <w:t xml:space="preserve">　　前面我也跟大家報告過，以前我在華藏圖書館，二十年前所看到的，來圖書館出家的這些師兄弟，大家也都很有心要了生死，但是都失敗了。我們現在一般看到《往生傳》、《淨土聖賢錄》這些公案，看看他們好像往生也不太困難，就這麼念，就這</w:t>
      </w:r>
      <w:r>
        <w:lastRenderedPageBreak/>
        <w:t>麼發心。在文字的記錄上是很簡單的，如果我們沒有深入去探討，那也不能了解整個修學它的重點，他的成就，為什麼成就，如果我們沒有深入，的確，含糊籠統、囫圇吞棗這樣看過去，也很難體會。但是我們透過這個實驗得到一個結論，他這樣念三天可以，我們念不要說三天，三十天、三百天甚至三千天，都跟現在差不多。我們大家也有人做過實驗，可能我們自己也做過實驗，結論是沒有辦法達到這個預期的效果。</w:t>
      </w:r>
      <w:r>
        <w:t xml:space="preserve"> </w:t>
      </w:r>
    </w:p>
    <w:p w14:paraId="5F49EF85" w14:textId="77777777" w:rsidR="00914935" w:rsidRDefault="00914935">
      <w:pPr>
        <w:pStyle w:val="a3"/>
      </w:pPr>
      <w:r>
        <w:t xml:space="preserve">　　瑩珂法師他憑什麼念三天就往生？我們看他好像喝酒吃肉，不守清規，但是他還是非常有善根，他的善根還是非常深厚，不然不可能。《彌陀經》講，「不可以少善根福德因緣得生彼國」。縱然他是一個惡人，破戒的法師，他還是有深厚的善根福德因緣，他只是一時糊塗做錯事，這點我們一定要明白。瑩珂法師他憑什麼三天往生，念佛三天他就成就？我們剛講過四念處，四念處有一個念處他觀想成功。四念處哪一個念處大家還記得嗎？觀受是苦。對，答對了，這個他觀想成就，觀受是苦。為什麼？他知道他造作這些惡業將來會墮地獄，想到地獄苦，他觀想地獄苦觀想成功。想到地獄苦，恐懼心、出離心非常懇切，出離心懇切就符合《彌陀經》講的信願具足。信就是相信，他相信有地獄，會墮地獄；他如果不相信，他這個心也生不起來，對不對？這是信。而且深信，深信，他就怕墮地獄受這個苦，就發願要生淨土。人家拿一本《往生傳》給他看，看了很感動，有個西方極樂世界還可以去，他這個願很懇切。厭離娑婆，欣求極樂，信願具足。信願具足，行，他念佛念三天，他就成就了。所以《彌陀經》講的，若一日到若七日，沒錯。若一日到若七日，你要具足信願，真信切願，那才行。我們現在念，行是有，但是沒有真信切願，所以現在念二十</w:t>
      </w:r>
      <w:r>
        <w:t>四小時，念了幾天，還是沒有達到功夫成片，原因就是沒有信願。</w:t>
      </w:r>
      <w:r>
        <w:t xml:space="preserve"> </w:t>
      </w:r>
    </w:p>
    <w:p w14:paraId="3276BC20" w14:textId="77777777" w:rsidR="00914935" w:rsidRDefault="00914935">
      <w:pPr>
        <w:pStyle w:val="a3"/>
      </w:pPr>
      <w:r>
        <w:t xml:space="preserve">　　瑩珂法師他的信願、動力是怎麼來的？觀受是苦，他怕苦。所以思地獄苦，發菩提心，你能夠思地獄苦，你就發菩提心，你想出苦，這個心就覺悟，就發菩提心，跟這個信願相應，這樣念佛就成就。所以念佛，信願行三資糧缺一不可，「如鼎三足，缺一不可」，這個我們天天《三時繫念》都在念。瑩珂法師他思地獄苦，發菩提心，這個觀受是苦他觀想成就。我們現在來試看看，下面擺一幅地獄變相圖，我們看個十天看會不會思地獄苦。看到最後，這江老師畫的，看到最後我們總是把它當一個藝術品在欣賞，對不對？這是江老師畫的，畫得不錯，但是沒有辦法觀受是苦，觀不起來。不相信，你去觀看看。所以我們去找，找到問題的癥結所在。</w:t>
      </w:r>
      <w:r>
        <w:t xml:space="preserve"> </w:t>
      </w:r>
    </w:p>
    <w:p w14:paraId="101BE64E" w14:textId="77777777" w:rsidR="00914935" w:rsidRDefault="00914935">
      <w:pPr>
        <w:pStyle w:val="a3"/>
      </w:pPr>
      <w:r>
        <w:t xml:space="preserve">　　觀受是苦，思地獄苦，發菩提心，菩提是什麼？印度話，翻成中文的意思是覺悟，覺，菩提就是覺的意思，覺就是破迷。所以講佛教迷信，實在講，講的人他自己迷了也不知道。因為佛這個字是覺的意思，覺是破迷的，怎麼會迷？你找到四念處，四念處你觀一個成就就可以，這個信願就沒問題。譬如說你觀身不淨成就，你就厭離，你對這個身不會去貪戀、執著。觀受是苦，苦得要命，你還要貪戀這個世界嗎？趕快走了，對不對？你還會留戀、捨不得嗎？不會，你要往生西方的心很懇切，他真的觀起來。觀心無常，你觀成就，你也不會執著，你也一定放下。觀法無我，那是更高層次，《金剛經》的境界，你徹底放下。有一個觀成就，就可以幫助我們具足信願。所以我們的信願還是建立在四念處的基礎上，沒有離開四念處，你仔細去想。</w:t>
      </w:r>
      <w:r>
        <w:t xml:space="preserve"> </w:t>
      </w:r>
    </w:p>
    <w:p w14:paraId="195EE72D" w14:textId="77777777" w:rsidR="00914935" w:rsidRDefault="00914935">
      <w:pPr>
        <w:pStyle w:val="a3"/>
      </w:pPr>
      <w:r>
        <w:t xml:space="preserve">　　我們把這個問題一直追下去，現在我們雖然有在念佛，但信願還不具足，不具足就是因為沒有思地獄苦，發菩提心，沒有覺悟，沒有覺悟要修四念處。我們現在來修四念處修得起來嗎？如果修得起來你就沒問題了。現在我們何嘗不想修？頭都剃了，是不是？沒有剃頭的在家居士都想修，何況我們剃頭的？在我們這個道場，我想大家</w:t>
      </w:r>
      <w:r>
        <w:lastRenderedPageBreak/>
        <w:t>都有這個心要修，不然你不會來東天目山出家。東天目山出家大部分都是聽老和尚的經教，大家聽了歡喜，大家願意來學習，覺得這個是有道理。如果不接受的人他肯定不會來，你打死他，他也不會來。這個也無法勉強，各人的善根福德因緣不同。既然來了，大家當然有這個心，有這個心我們怎麼修不進去？在全世界很多淨宗同修都是這個問題，這就是平常聽經沒有辦法再進一步的去深入。沒有辦法進一步深入，總是在障礙當中，他修學上的一些問題他找不到出路。</w:t>
      </w:r>
      <w:r>
        <w:t xml:space="preserve"> </w:t>
      </w:r>
    </w:p>
    <w:p w14:paraId="68D75C99" w14:textId="77777777" w:rsidR="00914935" w:rsidRDefault="00914935">
      <w:pPr>
        <w:pStyle w:val="a3"/>
      </w:pPr>
      <w:r>
        <w:t xml:space="preserve">　　我們再回歸到《沙彌律儀》，《沙彌律儀》是戒。實在講，這個戒律的條文看看，我們看起來滿簡單的，似乎我們看了都懂，其實我們真的是不懂，不懂你怎麼去持這個戒、去受這個戒？不可能。這樣看看、念念我們就懂，大概中國的佛教，祖師就不用把戒律列為一個宗派，不需要。所以戒律還是要學習，不是我們拿來看一看、念一念，我們就會持戒，不是這樣。世間你要當個律師，大學要念好幾年，還要考試，考及格你才能當律師。當個律師也不過賺幾個錢，為了賺錢，名利而已。我們學習佛的戒律是要了生死的，世間所有的富貴是不能相比的。</w:t>
      </w:r>
      <w:r>
        <w:t xml:space="preserve"> </w:t>
      </w:r>
    </w:p>
    <w:p w14:paraId="29083CB7" w14:textId="77777777" w:rsidR="00914935" w:rsidRDefault="00914935">
      <w:pPr>
        <w:pStyle w:val="a3"/>
      </w:pPr>
      <w:r>
        <w:t xml:space="preserve">　　我們要得到這樣一個果報，當然也不是我們想像那麼容易你就成就，我們還是要付出代價，對不對？釋迦牟尼佛我們本師就示現給我們看，他為了解決生死的問題，到各個宗教去學，印度的宗教他幾乎都接觸過。不但接觸，他也實際上，好，你這樣講，我照你這樣去修，修到最後得不到那個結果，他放棄了。然後一直換，換到最後是修苦行，一麻一麥，修到最後體力不支，瘦得皮包骨，還是沒成就，他就發現這個理論方法錯了。他透過實驗，不對，得不到這個結果，他們錯了，後來自己才把十二年所學的全部放下。自己體力不支倒了，牧羊女就拿羊奶給他喝，他體力恢復，走到菩提樹下，他整個放下，打坐。這一放下，他就夜睹明星，大徹大悟，明心見性。他找到了，找到了正確的答案，證實修學了生死這些理論方法，後來再跟五比丘講四諦法、十二因緣。</w:t>
      </w:r>
      <w:r>
        <w:t xml:space="preserve"> </w:t>
      </w:r>
    </w:p>
    <w:p w14:paraId="3C0DF7DF" w14:textId="77777777" w:rsidR="00914935" w:rsidRDefault="00914935">
      <w:pPr>
        <w:pStyle w:val="a3"/>
      </w:pPr>
      <w:r>
        <w:t xml:space="preserve">　　從《華嚴經》講，他一成道，他是先在定中講《華嚴》，這個我們凡夫、二乘（阿羅漢、辟支佛）都看不到，權教菩薩也看不到，明心見性的菩薩他們見到了，在一真法界，華藏世界講《華嚴》。在我們人間看，他是坐在菩提樹下打坐、思惟，就看到他坐在那裡。但他坐在那裡是入定去講《華嚴》，講《華嚴》我們一般凡夫看不到，我們也無法理解。所以有的經上講他入定二七日，有的講三七日，這個都沒有什麼太大的關係。二七、三七，入華嚴境界，他念劫圓融，這不是我們凡夫可以想像的，就凡夫來看，他在那邊打坐二個星期、三個星期。</w:t>
      </w:r>
      <w:r>
        <w:t xml:space="preserve"> </w:t>
      </w:r>
    </w:p>
    <w:p w14:paraId="7EEAF31C" w14:textId="77777777" w:rsidR="00914935" w:rsidRDefault="00914935">
      <w:pPr>
        <w:pStyle w:val="a3"/>
      </w:pPr>
      <w:r>
        <w:t xml:space="preserve">　　佛看看，現在這些人根器還沒有成熟，講《大方廣佛華嚴經》大家聽不懂，大家愈聽愈糊塗。所以他就開始講阿含，阿含是從人天小乘，然後提升到方等，小乘提升到方等，就是小乘跟大乘，小乘提升上來。阿含講了十二年，這是大概，也不是說很準確，《阿含經》，等於說幼兒園跟小學的教育辦了十二年，講了十二年小乘經。然後進入大乘，提升到方等，再接下去就是般若，最後就講到法華、涅槃。講《妙法蓮華經》是開權顯實，前面講的都是方便，接引，讓大家提升，真正要講的就是《華嚴》、《法華》，這是一乘圓教。所以他一生四十九年這樣教學的一個過程，按照一代時教這樣排列下來，就像我們世間，從幼兒園然後小學、中學、大學、研究所一樣。</w:t>
      </w:r>
      <w:r>
        <w:t xml:space="preserve"> </w:t>
      </w:r>
    </w:p>
    <w:p w14:paraId="167D75DB" w14:textId="77777777" w:rsidR="00914935" w:rsidRDefault="00914935">
      <w:pPr>
        <w:pStyle w:val="a3"/>
      </w:pPr>
      <w:r>
        <w:t xml:space="preserve">　　我們現在學習大乘是有困難，我們現在要學戒，這個戒是在第二層，我們如果不懂得第一福，對第二福肯定你不會懂。因此佛在《十善業道經》給我們講，十善業道是什麼？所有人天身、聲聞菩提、獨覺菩提、無上菩提，皆依此法而得成就。把十善業道比喻作大地，一切萬事萬物，花草、卉木、藥草都依大地而得生存，沒有大地這些都沒有。這給我們說明，從你得人天福報，二乘人（聲聞、緣覺）、菩薩、無上菩提，離開這個十善大地都不能成就。所以我們看了《十善業道經》，我們就恍然大悟。你看三十七道品，四念處是三十七道品第一個部分，包括六度、止觀、方便，統統建立在十善業道這個基礎上，沒有這個基礎，這些修不成。</w:t>
      </w:r>
      <w:r>
        <w:t xml:space="preserve"> </w:t>
      </w:r>
    </w:p>
    <w:p w14:paraId="661F0FA0" w14:textId="77777777" w:rsidR="00914935" w:rsidRDefault="00914935">
      <w:pPr>
        <w:pStyle w:val="a3"/>
      </w:pPr>
      <w:r>
        <w:t xml:space="preserve">　　現在我們原因愈找就愈清楚，該從哪裡下手我們就愈清楚。我們現在，你修四念處修不起來、觀不起來，就是沒有十善業的基礎。我們再看十善業，對我們來講，看《十善業道》我們就能做到十善業嗎？還是不行，還是不懂得怎麼修。佛講《十善業道》，它也是一個綱領、原則，但是一些細目方面，你沒有再讀其他這些相關的經典，也很難體會。叫我們去看那麼多的經的確是有困難，因此古來這些菩薩、祖師大德，菩薩都有造論，祖師有作註疏。這個論，註解其實它也是論，註解它叫釋經論，解釋的釋，釋經論，另外一種論叫宗經論。一般就是註解哪一部經，其實那個註解，疏鈔也好、什麼講義，那個都叫釋經論，解釋這部經的。宗經論就是說，它不按照經文一句一句、一段一段來註解，它是把這個經典抽取它的意思，依義不依語，把它編列出來。像西藏黃教宗喀巴大師《菩提道次第廣論》，他是從小乘法、大乘法到密法，他整個把它編起來，一個修學的過程。他這種論，像《大乘起信論》、《瑜伽師地論》，這些都叫宗經論，依照這個經的宗旨、意義，然後把它編成論，菩薩造論。論有大乘的、有小乘的。</w:t>
      </w:r>
      <w:r>
        <w:t xml:space="preserve"> </w:t>
      </w:r>
    </w:p>
    <w:p w14:paraId="50A74863" w14:textId="77777777" w:rsidR="00914935" w:rsidRDefault="00914935">
      <w:pPr>
        <w:pStyle w:val="a3"/>
      </w:pPr>
      <w:r>
        <w:t xml:space="preserve">　　我們明白之後就知道，我們一步一步的，可以理解現在我們老和尚提倡的四個根，它的一個重要性。《十善業道》做不到，所以古來祖師大德，這是印光祖師最早提倡，還有道家的《太上感應篇》，然後還有《了凡四訓》、《安士全書》，印光祖師是把這三樣東西來代替經。最近我們老和尚又提倡《弟子規》，《弟子規》就更淺顯，等於是基礎的基礎，這是儒家，以前我們中國傳統家庭教育的一個準則。所以老和尚在講席當中也常常給我們講，你做不到《沙彌律儀》就是沒有做到《十善業道》，《十善業道》做不到就是《感應篇》還是沒做到，《感應篇》還做不到就是《弟子規》還是做不到。所以他老人家提倡，你《弟子規》可以做到，你再去學《感應篇》就不困難，你《感應篇》會了再學《十善業道》就不困難，《十善業道》你可以做到，我們再來學三皈、五戒、八關齋戒、沙彌律儀就不困難，進一步你要提升到比丘戒、菩薩戒，這個都可以達到。所以老和尚現在把《弟子規》列為基礎的基礎。</w:t>
      </w:r>
      <w:r>
        <w:t xml:space="preserve"> </w:t>
      </w:r>
    </w:p>
    <w:p w14:paraId="3C90E0F2" w14:textId="77777777" w:rsidR="00914935" w:rsidRDefault="00914935">
      <w:pPr>
        <w:pStyle w:val="a3"/>
      </w:pPr>
      <w:r>
        <w:t xml:space="preserve">　　我們這次上課，我們可以說從大乘講到小乘《沙彌律儀》，我們再來看看《沙彌律儀》這些註解。我們現在學習，這個有它一定的層次。我們學習戒律要深入，不深入，自己以為學會了，其實還是沒有。在末法時期，一開始我跟大家報告，蕅益大師講的，你要得沙彌戒，最少要有兩個清淨比丘來傳授，你才可能得淨戒，他來教你、來傳授；你要得比丘戒，要有五個清淨比丘，五個。根據蕅益大師他在律學的著作裡面講，我們中國自從南宋之後就沒有清淨比丘，比丘戒就失傳了，沒有清淨比丘來傳授。從南宋，已經八、九百年，有這麼長的時間沒有清淨比丘來傳比丘戒；沒有清淨比丘來傳，我們就不可能會得這個戒，不可能得戒。沙彌戒要兩個清淨比丘，現在連一個也找不到，你到哪裡去找兩個清淨比丘來傳？所以在我們現前，你找不到清淨比丘來傳這個戒，你就得不到戒。</w:t>
      </w:r>
      <w:r>
        <w:t xml:space="preserve"> </w:t>
      </w:r>
    </w:p>
    <w:p w14:paraId="1D127BBC" w14:textId="77777777" w:rsidR="00914935" w:rsidRDefault="00914935">
      <w:pPr>
        <w:pStyle w:val="a3"/>
      </w:pPr>
      <w:r>
        <w:t xml:space="preserve">　　現在你想要得到這個戒，唯一可以得到的就是依照《占察善惡業報經》，占察輪相的方式去修。修到懺除業障，業障懺除了，清淨輪相現前，你就自己可以在佛前發願受沙彌戒，或者比丘戒、菩薩戒，包括女眾的式叉摩那，都可以。現在唯一你能得戒只有靠這個方式，其他都沒有。蕅益大師他也占察到清淨輪相，所以他得到比丘戒。《占察經》也是我們末法時代出家眾，你要得出家的清淨律儀唯一的一個方式、方法，大家真有心要學戒，這部經不能不讀。所以這部經我在去年，在古晉報恩念佛堂，我把蕅益祖師的註解也講了一遍，辦一個佛學講座講了一遍。這部經不但你求戒律、求往生，或者求開智慧、求人天福報，它也都包含。所以這部經在我們末法特別特別的重要，蕅益大師給它做個註解。我們近代是夢參老和尚，夢參老和尚今年聽說九十三歲，我那天聽興慈師講，他現在住在五台山。大概在十年前，十年前我在加拿大溫哥華跟他碰過一次面，就見一次面。他有《占察善惡業報經》的講義，他講得比較淺顯，在台灣有流通他老人家拜占察懺悔的錄音帶。占察輪相我也買了很多，但是沒有時間去修，因為要修這個占察輪相等於是要閉關，你要有個清淨的地方閉關，這樣來修。</w:t>
      </w:r>
      <w:r>
        <w:t xml:space="preserve"> </w:t>
      </w:r>
    </w:p>
    <w:p w14:paraId="69218A46" w14:textId="77777777" w:rsidR="00914935" w:rsidRDefault="00914935">
      <w:pPr>
        <w:pStyle w:val="a3"/>
      </w:pPr>
      <w:r>
        <w:t xml:space="preserve">　　我們要想得到沙彌戒，老和尚現在是要求我們做到沙彌戒，他也不敢要求我們太高，得到比丘戒，他只要求說我們能夠得到沙彌戒。他老人家，他自己講，他這一生修學，戒律他是做到三皈、五戒、十善，這個他做到，但是還沒有辦法做到沙彌戒，這些都是實際的話。他也希望我們提升，能夠提升到沙彌戒，我們提升到沙彌戒就跟蕅益大師一樣。所以我們不要小看這個《沙彌律儀》，這是小沙彌在修的，我們要明白。</w:t>
      </w:r>
      <w:r>
        <w:t xml:space="preserve"> </w:t>
      </w:r>
    </w:p>
    <w:p w14:paraId="46C29B5C" w14:textId="77777777" w:rsidR="00914935" w:rsidRDefault="00914935">
      <w:pPr>
        <w:pStyle w:val="a3"/>
      </w:pPr>
      <w:r>
        <w:t xml:space="preserve">　　我們現在先來看《沙彌律儀要略》，它有分上、下卷，卷上是講戒律，卷下是講威儀。『沙彌』兩個字我們要先明瞭，是梵語，是男子出家，一出家就要受沙彌十條戒，受這個戒，沙彌十戒，這是上卷講的十條戒律。「沙彌」翻成華語是息慈的意思，息是止息，停止、息滅世間這些五欲六塵的污染，所以是息染，息情染。我們為什麼會在六道輪迴？就是這個情，情染，染濁了，染濁造了業，造輪迴業，那就要受輪迴報，就是這個。現在沙彌，實在講，從三皈、五戒、八關齋戒、沙彌戒，這都是屬於出世間的戒律，叫越超六道。所以戒跟世間善不一樣，世間善它是可以得到人天福報，在六道有了福報，但是戒它是幫助我們超越三界六道，是世間法跟出世間法的分水嶺。所以它是有止息世間的情染這個意思。慈是慈濟眾生。對自己要止息世間的情染，對於眾生要有慈悲心。善男子，大家剛剛開始進入佛門修行的時候，大部分都還存著有世俗人的情感，這些情執，因此必須息惡行慈，所以稱為沙彌。息惡行慈，把世俗這些惡習氣、這些污染，把它平息下來；平息下來，對眾生要行慈悲心、要有慈悲心，慈悲心救度一切眾生。這是沙彌兩個字的大概意思。</w:t>
      </w:r>
      <w:r>
        <w:t xml:space="preserve"> </w:t>
      </w:r>
    </w:p>
    <w:p w14:paraId="32CF02E5" w14:textId="77777777" w:rsidR="00914935" w:rsidRDefault="00914935">
      <w:pPr>
        <w:pStyle w:val="a3"/>
      </w:pPr>
      <w:r>
        <w:t xml:space="preserve">　　『律儀』，「律」是戒律，戒律只有佛可以訂，是佛所制訂，可以使人防非止惡的法則。佛以下，菩薩不能制戒，戒只有佛才能制。因為佛智慧圓滿，知道我們眾生的煩惱習氣，觀察得透徹明白，制訂這個戒，才能幫助我們解脫煩惱，才能幫助我們。我們依照這個法則去學習，慢慢的我們心就定下來，心定了，定久了智慧就開，智慧開了，就像《金剛經》講的，開了般若智慧，智慧一開煩惱就斷了，煩惱一斷六道就沒有了，無明一破十法界也沒有了，入了一真法界。所以我們要知道它修學的目標。戒律的功能是在防非止惡，讓我們心定，心得定。防非止惡，讓我們心定下來的這些法則就叫戒律。</w:t>
      </w:r>
      <w:r>
        <w:t xml:space="preserve"> </w:t>
      </w:r>
    </w:p>
    <w:p w14:paraId="4AAEE94D" w14:textId="77777777" w:rsidR="00914935" w:rsidRDefault="00914935">
      <w:pPr>
        <w:pStyle w:val="a3"/>
      </w:pPr>
      <w:r>
        <w:t xml:space="preserve">　　《沙彌律儀》是指沙彌十戒，「儀」是儀則、威儀，就是我們生活上衣食住行，點點滴滴的一些規範應該怎麼做。就是我們日常生活當中必須要遵守的一些規矩，也就是我們現在講的生活規範，是出家人的生活規範，也是出家人的一個生活方式。出家眾，從沙彌戒、比丘戒，出家眾的戒律都是重事相，重身口。所以我們出家人，實在講戒律就是我們出家人生活方式的一個準則，一個標準、一個法則，就是戒律，出家人就依照這個戒律來過日子、來生活。戒律幫助我們防非止惡，幫助我們心定，幫助我們開智慧。所以《三時繫念》一開始就是戒定真香，中峰國師把戒定真香這個讚排在一開頭，也很明顯告訴我們，我們學習還是要從戒定慧三學下手。戒它是前方便，沒有戒心就定不下來，心不定你開不了智慧，開不了智慧解決不了問題，怎麼修還是煩惱一大堆，甚至愈修就愈煩惱，這就是我們沒有戒的基礎，有的修到最後會著魔發狂。《占察善惡業報經》佛都講過，地藏菩薩也講，佛請地藏菩薩講。你沒有戒根清淨，你去用功，保證著魔。不是保證你得一心不亂，保證著魔。所以有很多人，我們看他好像也不是不用功，但是他怎麼用功用到最後不是得到一心不亂，有的著魔發狂、什麼冤親債主附身，這些都來。以前我在領眾打佛七，這些事情特</w:t>
      </w:r>
      <w:r>
        <w:t>別多，現在我們在實際禪寺做三時繫念，也很多這樣的事情。</w:t>
      </w:r>
      <w:r>
        <w:t xml:space="preserve"> </w:t>
      </w:r>
    </w:p>
    <w:p w14:paraId="33390E35" w14:textId="77777777" w:rsidR="00914935" w:rsidRDefault="00914935">
      <w:pPr>
        <w:pStyle w:val="a3"/>
      </w:pPr>
      <w:r>
        <w:t xml:space="preserve">　　以前我最早，大概在十八年前，第一次到美國達拉斯佛教會打佛七，從各州來的同修他們來參加佛七，請假來報名參加佛七，但是在繞佛當中常常有人就這樣撲通倒下去了，口吐白沫，很多。我們念佛可以說這方面的問題是降到最低，但是還是不能完全避免，還是有，但是比較其他法門要少、要輕。如果其他，修禪、修密的，著魔發狂的就常常聽到，我們也親自見到過。特別喜歡神通的，一些年輕人比較好奇，喜歡學神通，學到最後變成精神不正常，魔進入他的身體控制他，他自己不知道。在美國休士頓就有一個，以前我們在達拉斯打佛七，他母親叫阿桃，常常</w:t>
      </w:r>
      <w:r>
        <w:t>去廚房幫忙。她有個兒子讀美國哈佛大學，讀二年級，然後跑到奧斯汀去跟人家學密，學密學晚上不睡覺，睡白天的，日夜顛倒，學到最後著魔，著魔發狂送到精神醫院也治不好。我們知道他是什麼原因著魔，依世間精神科醫生也沒辦法。後來他母親請我到他家去誦經，我就到他家去給他誦一部《無量壽經》。我一去到他家的門，真的就像《阿難問事佛吉凶經》講的一樣，「惡鬼屯門」，你感受到整個人都很不舒服。他要學這個東西，特別禪宗、密宗，戒律要很清淨，你去參才不會著魔，不然就著魔。我們念佛還比較好，念佛總是有佛力加持，但是有一些人不善用心，也還是會出問題。</w:t>
      </w:r>
      <w:r>
        <w:t xml:space="preserve"> </w:t>
      </w:r>
    </w:p>
    <w:p w14:paraId="2EE2DBED" w14:textId="77777777" w:rsidR="00914935" w:rsidRDefault="00914935">
      <w:pPr>
        <w:pStyle w:val="a3"/>
      </w:pPr>
      <w:r>
        <w:t xml:space="preserve">　　以前台中李老師，李炳南老居士，剛到台灣的時候他就辦過一次精進佛七，他辦的那次精進佛七有兩個同修著魔，精神不正常。李老師畢竟他也是一個真正的善知識，花了半年的時間才把這兩個人調整到正常，後來再也不敢打精進佛七。為什麼他念會出問題，有的人念不會出問題？出問題大部分他是用心用錯，他對經典講的這些理論、方法，他沒有真正去認識清楚。理論、方法、境界沒有真正認識清楚，如果另外一方面又不聽善知識的指導，這個很容易出問題。</w:t>
      </w:r>
      <w:r>
        <w:t xml:space="preserve"> </w:t>
      </w:r>
    </w:p>
    <w:p w14:paraId="501BD050" w14:textId="77777777" w:rsidR="00914935" w:rsidRDefault="00914935">
      <w:pPr>
        <w:pStyle w:val="a3"/>
      </w:pPr>
      <w:r>
        <w:t xml:space="preserve">　　我出家的時候也是打一次精進佛七，跟日常法師打一次精進佛七。精進佛七，我們睡眠的時間就很少，大概三、四個小時，精進佛七。那次精進佛七，日常法師一個，他的徒弟如道師一個，我一個，蔡居士，現在在給老和尚攝影的阿松，我大哥的大兒子，他那時候不念書跑去出家，陪我去出家，那時候他做小沙彌，他也參加精進佛七，我們一共有七個，七個人參加這個精進佛七。日常法師規定，佛七期間不能到下面一層樓，都不可以下去，就在十二樓的佛堂。寮房在十一樓，餐廳也在十二樓，七天不准下去。日常法師他自己當維那，就帶我們繞佛、拜佛、念佛，就這樣念，一支香、一支香接著念。念到大概三、四天狀況就很多，首先是顏居士，他就念到地藏菩薩去了。然後日常法師拿著引磬，他在前面領眾，我走第二個，如道師走第三個，阿雄他是小沙彌走第四個，然後就是居士，我們在念南無阿彌陀佛，怎麼變成南無地藏王菩薩出來？日常法師就把引磬給我，換你帶，他就把他叫到房間去，叫到房間去給他輔導一番，出來又恢復正常。日常法師問他，你為什麼念到地藏菩薩？我們就念南無阿彌陀佛，怎麼你一個人念地藏菩薩？他也出了狀況。</w:t>
      </w:r>
      <w:r>
        <w:t xml:space="preserve"> </w:t>
      </w:r>
    </w:p>
    <w:p w14:paraId="56137643" w14:textId="77777777" w:rsidR="00914935" w:rsidRDefault="00914935">
      <w:pPr>
        <w:pStyle w:val="a3"/>
      </w:pPr>
      <w:r>
        <w:t xml:space="preserve">　　日常法師他就是說，主七的人隨時要觀察這些人什麼樣子，發現一點不對勁他要馬上糾正，不然會著魔發狂。阿雄，我大哥的大兒子，我的侄子，他就是妄念很多，然後他就去拜佛，一直磕一直磕到這邊流血，就像俞淨意公一樣，真的磕到流血。日常法師看看不對勁，好像用功心態不太對，就把他禁止，說你不准再拜。不准他拜他就哭，他說我現在用功，我妄念太多，停不下來。一直磕一直磕，再一直磕。日常法師說，如果再這樣，不准你參加佛七。後來他也就被日常法師調了，不准拜，不准去磕頭。磕得這邊真的像俞淨意公那樣，磕頭流血，但是還是不行。後來蔡居士他說，我念到一半的時候一直想起來拍桌子罵人，我一直要起來，站起來、跳起來拍桌子。如道師是日常法師的徒弟，他打佛七，他的問題是最多。他學得太複雜，什麼道家的、練氣的、算命的、一貫道的，你講他都懂，然後還可以幫你看姓名學筆劃，天文地理他懂得可多了，一頭腦胡思亂想。他念，他說這樣念下去我會發狂，他說他會發狂。我說你就聽你師父指導，你乖乖聽話，大概就不會出太多問題。我看他念的臉青一塊黑一塊，看他那個樣子問題最多。另外一個蘇居士，他那時候在當兵，放假。他是身體這裡不舒服那裡不舒服，他自己平常就很喜歡刮痧，拿一個刮痧板</w:t>
      </w:r>
      <w:r>
        <w:t>，刮得這邊青一塊、那裡黑一塊，全身面目全非。所以那次佛七，只有我跟日常法師兩個最正常，其他他們五個人都出狀況。日常法師因為他一直在旁邊看，所以還好，這個佛七下來沒有送精神病院的。後來我也是一直去研究這個問題，跟日常法師上《菩提道次第廣論》，修密他有他的基礎，後來我在家就常常看《占察經》，所以我對這些道理，再加上聽老和尚的經聽了十幾年，對這些理論、方法、境界多少有一點概念，不致於太偏差。</w:t>
      </w:r>
      <w:r>
        <w:t xml:space="preserve"> </w:t>
      </w:r>
    </w:p>
    <w:p w14:paraId="43ACC314" w14:textId="77777777" w:rsidR="00914935" w:rsidRDefault="00914935">
      <w:pPr>
        <w:pStyle w:val="a3"/>
      </w:pPr>
      <w:r>
        <w:t xml:space="preserve">　　所以我深入去了解，還是在淨業三福，最少要具足第一福，你去精進用功才會達到預期效果。以前我們在圖書館，我們很多師兄弟大家聽老和尚的經，聽一聽大家都要去拼，要閉生死關，要用功。後來有一次老和尚早餐開示，他就跟我們講，你們現在這裡在修福，你福德資糧修夠了，你去用功修行才不會有障礙；不然你去住山，用功修行還是會有障礙，還是達不到預期的效果。現在也有很多人住山住得很習慣，但是還是不能提升。不能提升，第一個就是沒有善知識的指導，不能提升。不能提升住山，蓮池大師講，住山住久了，蓮池大師在《竹窗隨筆》講，就變成守山鬼。《沙彌律儀》我們今天就把這個題目講到此地，「儀」是威儀，「要略」就是重要、簡略的給我們提出來。戒有十條，威儀有二十四門，十戒、二十四門威儀。卷上這個題目我們簡單介紹到此地，明天我們就介紹編《要略》的人，今天我們就講到此地。　　</w:t>
      </w:r>
    </w:p>
    <w:sectPr w:rsidR="009149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53546" w14:textId="77777777" w:rsidR="00914935" w:rsidRDefault="00914935" w:rsidP="00FC0CE7">
      <w:r>
        <w:separator/>
      </w:r>
    </w:p>
  </w:endnote>
  <w:endnote w:type="continuationSeparator" w:id="0">
    <w:p w14:paraId="3319D719" w14:textId="77777777" w:rsidR="00914935" w:rsidRDefault="00914935" w:rsidP="00FC0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8095C" w14:textId="77777777" w:rsidR="00914935" w:rsidRDefault="00914935" w:rsidP="00FC0CE7">
      <w:r>
        <w:separator/>
      </w:r>
    </w:p>
  </w:footnote>
  <w:footnote w:type="continuationSeparator" w:id="0">
    <w:p w14:paraId="5E89400F" w14:textId="77777777" w:rsidR="00914935" w:rsidRDefault="00914935" w:rsidP="00FC0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E7"/>
    <w:rsid w:val="007931EE"/>
    <w:rsid w:val="00914935"/>
    <w:rsid w:val="00FC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1CF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C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C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C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C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1492</Words>
  <Characters>8509</Characters>
  <Application>Microsoft Office Word</Application>
  <DocSecurity>0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