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F513" w14:textId="77777777" w:rsidR="000D4317" w:rsidRDefault="000D4317">
      <w:r>
        <w:t xml:space="preserve">沙彌律儀　　悟道法師主講　　（第四集）　　</w:t>
      </w:r>
      <w:r>
        <w:t>2008/7</w:t>
      </w:r>
      <w:r>
        <w:t xml:space="preserve">　　中國廬江金剛寺　　檔名：</w:t>
      </w:r>
      <w:r>
        <w:t xml:space="preserve">WD11-002-0004 </w:t>
      </w:r>
    </w:p>
    <w:p w14:paraId="70239697" w14:textId="77777777" w:rsidR="000D4317" w:rsidRDefault="000D4317">
      <w:pPr>
        <w:pStyle w:val="a3"/>
      </w:pPr>
      <w:r>
        <w:t xml:space="preserve">　　弘贊律師的《增註》提出來，大家來研習。弘贊律師他增加補充註解，這個資料就更為詳細、更為豐富。因為戒律學這方面也是一門很深的學問，最重要的就是我們大家在修學上的一個心態。蓮池大師他的著作也非常多，有關大師他的著作，我們也有必要進一步去多涉獵、多接觸、多讀誦，才有一個整體的理解。如果我們只看看戒律條文，實在講，我們在整個生活上這些做人處世方面理解得還是不夠；理解得不夠，我們學習戒律，說真的，雖然看這些條文，但是所修的不理想。實在講，沒有這些精神、內容在裡面，照形式上的條文這樣去做，也得不到真實的功德，因為學習戒律必定要知道它的真實內容、它的精神，這一點非常非常的重要。我們看到很多發心學戒律的人，都是疏忽掉這一點。特別是我們現代人，沒有接受儒、道聖賢的教育，對於基本上的斷惡修善、做人處世的道理是一張白紙，完全不了解。在這樣的一個情況之下來學戒，當然學不好，學得也不像。</w:t>
      </w:r>
      <w:r>
        <w:t xml:space="preserve"> </w:t>
      </w:r>
    </w:p>
    <w:p w14:paraId="20552401" w14:textId="77777777" w:rsidR="000D4317" w:rsidRDefault="000D4317">
      <w:pPr>
        <w:pStyle w:val="a3"/>
      </w:pPr>
      <w:r>
        <w:t xml:space="preserve">　　我們說真的，學得也不像，不是那麼一回事情，為什麼？我們剛開始跟大家介紹，我們佛法的修學，不管你修哪一個法門，都離不開淨業三福。淨業三福，佛給我們講是「三世諸佛，淨業正因」。我們現在修淨業，大部分大家只知道修實相念佛、修觀想念佛、修觀像念佛，我們現在修的是持名念佛。念佛是修淨業沒有錯，但是沒有三福的基礎，不管你修哪一種念佛方法都會落空，都得不到三昧，這是實話。我們要得個功夫成片，起碼要做到第一福的基礎，如果第一福做不到，我們怎麼用功、怎麼念，功夫成片還是有障礙，很難達到。你看現在多少念佛人他何嘗不想功夫得力，大家聽到老和尚講經聽了很多，也有很多人發心要來念佛求往生。這個三福，如果我們再對照《無量壽經》的三輩往生，那我們就非常的明白。我們在一般的情況之下，正常的情況之下，念佛求往生，淨業三福是正規修行的一個途徑，因此三福它叫淨業正因。所有的法門都是修淨業，這個三福在我們淨土三經裡面，《佛說觀無量壽佛經》裡面，修淨土的人那是更不例外，我們現在知道修淨業。所以，現在大部分修淨土的同修，都是疏忽掉淨業三福。總是覺得說，我們認真來念佛，努力念佛就是修淨業。但是如果你念佛功夫得力，當然他不起貪瞋痴，不起這些煩惱，功夫得</w:t>
      </w:r>
      <w:r>
        <w:t>力了，你看他好像沒有修淨業三福，實際上他的一切行為也符合三福的標準，最起碼他也符合第一福的標準。因為你念佛的功夫把貪瞋痴慢的煩惱伏住了，它不會發作，當然就符合，最起碼、最少符合第一福的標準，他這樣念佛當然有把握往生。</w:t>
      </w:r>
      <w:r>
        <w:t xml:space="preserve"> </w:t>
      </w:r>
    </w:p>
    <w:p w14:paraId="7D530BA8" w14:textId="77777777" w:rsidR="000D4317" w:rsidRDefault="000D4317">
      <w:pPr>
        <w:pStyle w:val="a3"/>
      </w:pPr>
      <w:r>
        <w:t xml:space="preserve">　　如果你念佛還伏不住煩惱，這個老和尚講經也常常講，臨終往生就沒有把握。當然也不是說絕對不能往生，只是說沒有把握，不能確定。為什麼？你功夫不得力，臨命終的時候你伏不住這些妄念、妄想，對這個世間都放不下，到時候那個心裡千頭萬緒，牽腸掛肚的事情一大堆，放不下。另外一種情況，昏迷不醒，不省人事，人家助念念佛也聽不到，在這樣的情況之下就沒有把握往生。怎麼樣才是有把握往生淨土？就是臨命終的時候神智清楚，心不顛倒，意不貪戀，清清楚楚的看到佛來接引，那是確定往生。如果臨終顛倒，昏迷不醒，那也不行。所以我們看看很多臨終有一些人他不省人事，去幫他助念，只是說有幫他助念比沒有幫他助念要好，是比較好，可以幫助他減輕業障，更殊勝的，幫助他不墮惡道，這個效果，但是往生淨土就比較困難。《沙彌律儀》已經是在淨業三福的第二福，「受持三皈，具足眾戒」，屬於這個範圍，這說明這個戒，從三皈五戒、八關齋戒、沙彌戒、比丘戒、菩薩戒，這個都在第</w:t>
      </w:r>
      <w:r>
        <w:lastRenderedPageBreak/>
        <w:t>一福之上，從三皈開始就在第一福之上，說明它這個層次比較高，是出世間法的一個基礎。</w:t>
      </w:r>
      <w:r>
        <w:t xml:space="preserve"> </w:t>
      </w:r>
    </w:p>
    <w:p w14:paraId="75F32F4D" w14:textId="77777777" w:rsidR="000D4317" w:rsidRDefault="000D4317">
      <w:pPr>
        <w:pStyle w:val="a3"/>
      </w:pPr>
      <w:r>
        <w:t xml:space="preserve">　　今天我們開始來研究弘贊律師的《增註》，我們就看看這個抄好的。這個《增註》，「今此要略一書，乃雲棲大師於沙彌十戒經等輯出。其義切要，而文簡略，以便初機沙彌習學，猶觀掌果」。我們昨天有大概介紹了雲棲大師，就是蓮池大師，因為他住的寺院叫雲棲寺，昨天簡單跟大家介紹出來。《要略》這本書是雲棲大師，也就是蓮池大師他從，於就是從沙彌十戒經等輯出。輯出就是他沒有把原本這個經完整的給我們來註解，他是採取它的重要部分來給我們編輯整理出來。整理出來這個《要略》，其義切要，切就是比較迫切，要是重要，輯出來這個是我們現在講重點，重要、重點。而文簡略，文章很簡單、概略的給我們介紹出來。《要略》它主要是方便我們初學，以便初機沙彌習學《沙彌十戒經》。猶觀掌果，這個猶觀掌果就好像我們手掌當中拿一個水果，那就看得很清楚，猶觀掌果。</w:t>
      </w:r>
      <w:r>
        <w:t xml:space="preserve"> </w:t>
      </w:r>
    </w:p>
    <w:p w14:paraId="0D6AA62B" w14:textId="77777777" w:rsidR="000D4317" w:rsidRDefault="000D4317">
      <w:pPr>
        <w:pStyle w:val="a3"/>
      </w:pPr>
      <w:r>
        <w:t xml:space="preserve">　　「按沙彌有三品」，三品就是三個種類。「一、從七歲至十三歲，名驅烏沙彌。謂其年幼，未堪別務，唯令為僧守護穀麥，及於食廚坐禪等處，驅遣烏鳥，以代片勞，兼生福善，無致坐消信施，虛度光陰也」。第一種沙彌叫驅烏沙彌，從七歲到十三歲。驅烏沙彌是講驅除烏鳥，烏就是烏鴉。七歲到十三歲，他也不能擔任什麼重要的工作。雖然年紀很幼小，但是也不能不讓他修福，所以從六、七歲開始，他能夠做的就讓他做。我們從這個地方也可以知道，特別在我們中國古人，對小孩他的生活教育重在修福、培福。所以你看古時候一般人家，小朋友上學，跟老師住在一起，就要學怎麼去奉侍老師，灑掃應對，做家事。這是從小培養怎麼去服務別人，服務別人就是修福。我這個年紀，小時候我母親也都教我們這樣做。所以我們讀小學回來，那時候要開始學煮菜、煮飯、挑水，以前沒有自來水，還要去井裡打水；我母親種菜，我們還要拿去賣。回來就要掃地、學煮飯，這個都需要，這個我們從小讀小學的時候都學過，所以我現在自己煮給自己吃還可以。我們出家人，有的人他很小就出家，出家不是就不修福，還是要修福，從這個地方我們就可以明白。因為這個驅烏沙彌他年幼，他沒有辦法擔任其他比較特別的事務。唯令為僧守護穀麥，及於食廚坐</w:t>
      </w:r>
      <w:r>
        <w:t>禪等處。坐禪就是打坐。一般修行出家人，不管哪一個宗派，打坐這個方式是非常普遍的。穀麥就是平常在廚房吃的東西，食廚就是廚房，煮東西吃的地方。古時候沒有像現在有冰箱，有這些東西，你一些東西可以放在冰箱裡面，古時候沒有，沒有就可能，特別在農村在鄉下，他放在外面，外面一些烏鴉、鳥牠會來吃這個東西，這個小沙彌他負責要去看這個鳥，鳥要來吃穀麥，他負責把牠趕走，不讓這些烏鴉、鳥來吃這些東西。所以叫驅烏，驅遣烏鳥，把牠驅逐，把牠趕走。以代片勞，兼生福善，無致坐消信施，虛度光陰。這叫驅烏沙彌。</w:t>
      </w:r>
      <w:r>
        <w:t xml:space="preserve"> </w:t>
      </w:r>
    </w:p>
    <w:p w14:paraId="4F758993" w14:textId="77777777" w:rsidR="000D4317" w:rsidRDefault="000D4317">
      <w:pPr>
        <w:pStyle w:val="a3"/>
      </w:pPr>
      <w:r>
        <w:t xml:space="preserve">　　「二、從十四歲至十九歲，名應法沙彌，謂其年正與二法相應」。第二種叫應法沙彌，應法就是他這個年紀正好與二法相應。哪二法？第一個「能事師執勞服役」，能夠事師服勞役，第二「能修習禪誦」。從十四歲到十九歲，我們一般講是少年，七歲到十三歲算是幼年，這個是少年，年輕人，少年，十四到十九。這幾年的時間，第一個，他可以事師執勞服役；第二個，他可以修習禪誦。譬如說十四歲到十九歲，禪誦，誦經、念佛他可以學習，現在我們一般講學法器，他可以學法器。像我大哥的大兒子，他十幾歲，國中沒有讀畢業就跑去剃頭。那個時候他在彌勒內院跟寬裕老法師，現在八十幾歲，揚州人，他在台北汐止彌勒內院。他晨鐘暮鼓可學得多了，後來</w:t>
      </w:r>
      <w:r>
        <w:lastRenderedPageBreak/>
        <w:t>他陪我去出家，我的法器還是跟他學的，折海青還是跟他學的。他那個年紀去剃頭就是應法沙彌，他可以學習禪誦。十四歲到十九歲，謂其年正與二法相應。</w:t>
      </w:r>
      <w:r>
        <w:t xml:space="preserve"> </w:t>
      </w:r>
    </w:p>
    <w:p w14:paraId="6B2BB0F4" w14:textId="77777777" w:rsidR="000D4317" w:rsidRDefault="000D4317">
      <w:pPr>
        <w:pStyle w:val="a3"/>
      </w:pPr>
      <w:r>
        <w:t xml:space="preserve">　　「三、從二十歲至七十歲，名名字沙彌，謂其年滿二十應受具戒。或根性暗鈍，或出家年晚，不能頓持諸戒，雖年登比丘，位是沙彌，故名名字沙彌」。從二十歲到七十歲，這個沙彌叫名字沙彌。為什麼叫他名字沙彌？謂其年滿二十，因為他的年紀已經滿了二十歲，照佛的規定，你滿二十歲，成年了，就要受比丘戒。所以應受具戒，具戒就是具足戒。出家的具足戒，男眾二百五十條戒，比丘尼三百四十八條，也有講五百條戒的，這個都叫具足戒。應該受具足戒沒有去受，為什麼沒有去受？或根性暗鈍，有的人他雖然年紀很輕就出家，但是根器比較差。因為學這個戒還是要根性比較好一點的，不然那個戒律條文開遮持犯都不懂，他也沒有辦法受持。或者出家年晚，或者出家年紀已經很大，像我三十四歲出家，這是出家年晚，三十四歲。不能頓持諸戒，不能持比丘戒。雖然年紀是夠上受持比丘戒的資格，但是因為根性暗鈍，或者出家年晚，不能頓持這些比丘戒。雖年登比丘，位是沙彌，雖然應該是比丘的資格，但是因為根性暗鈍，或者出家年晚，他的地位還是屬於沙彌。這叫名字沙彌。我們現在實在講，講名字沙彌是適合我們現在的程度，我們現在就是名字沙彌。實在講，我們沙彌戒也做不到，也得不到這個沙彌戒，因為要有兩個清淨比丘來給</w:t>
      </w:r>
      <w:r>
        <w:t>你傳你才能得沙彌戒。所以從實質上來講，我們還是名字沙彌，我們現在是屬於名字沙彌。</w:t>
      </w:r>
      <w:r>
        <w:t xml:space="preserve"> </w:t>
      </w:r>
    </w:p>
    <w:p w14:paraId="063077B5" w14:textId="77777777" w:rsidR="000D4317" w:rsidRDefault="000D4317">
      <w:pPr>
        <w:pStyle w:val="a3"/>
      </w:pPr>
      <w:r>
        <w:t xml:space="preserve">　　「品數雖三」，這個品數雖然有三種，「而俱稟十戒，總名為一法同沙彌。若剃鬚髮不受十戒，名形同沙彌。其形相雖同，由無戒攝，非五眾數。今揀形同而取法同也。」雖然有驅烏沙彌，還有應法沙彌、名字沙彌，這三種品類、品數，雖然有這三種不同，但是十戒都一樣的，沙彌守這十條戒都相同，都是修十戒。所以同樣修十戒，總名為一法同沙彌。修學這個十戒法它是同樣的，它是一樣的，沒有區別，所以叫一法同。不管你是驅烏沙彌、應法沙彌、名字沙彌，都是要修這個十戒。若剃鬚髮不受十戒，名形同沙彌。剃了鬚髮不受這十條戒，這個名稱叫做形同沙彌，形相同沙彌，是一個出家人的形相。其形相雖同，由無戒攝，非五眾數。五眾就是這五眾，第一個沙彌、沙彌尼，女眾加一個式叉摩那，比丘、比丘尼。式叉摩那尼就是女眾十八歲到二十歲，還沒有受比丘尼戒要先學式叉摩那六戒，學兩年才可以去受比丘尼戒。所以加起來一共有五眾，出家有這五眾。這個五眾數，你有實質受持這個戒才能算進去，如果沒有實質受持這個戒，雖然形式上相同，但是不算，不算在這個五眾數裡面。其形相雖同，由無戒攝，非五眾數，今揀形同而取法同。這個地方是揀別不是只有形相相同而取這個法同，希望實質落實一法同沙彌，希望實質落實沙彌戒</w:t>
      </w:r>
      <w:r>
        <w:t>。</w:t>
      </w:r>
      <w:r>
        <w:t xml:space="preserve"> </w:t>
      </w:r>
    </w:p>
    <w:p w14:paraId="0C6CFFFF" w14:textId="77777777" w:rsidR="000D4317" w:rsidRDefault="000D4317">
      <w:pPr>
        <w:pStyle w:val="a3"/>
      </w:pPr>
      <w:r>
        <w:t xml:space="preserve">　　我們現在這個時代，你想要落實沙彌戒，我們現在只是說學習。你真正想得到這個戒，你找不到兩個清淨比丘來給你傳授，只有依《占察經》，像蕅益大師這樣，占到清淨輪相，你可以在佛前受沙彌戒，這樣才能算得戒。現在唯一能夠得沙彌戒、比丘戒、菩薩戒的，就是要依靠《占察經》。大家如果真正想要得這個戒，《占察經》是不可不讀，因為現在你找不到清淨比丘來給你傳授。</w:t>
      </w:r>
      <w:r>
        <w:t xml:space="preserve"> </w:t>
      </w:r>
    </w:p>
    <w:p w14:paraId="4CA597AD" w14:textId="77777777" w:rsidR="000D4317" w:rsidRDefault="000D4317">
      <w:pPr>
        <w:pStyle w:val="a3"/>
      </w:pPr>
      <w:r>
        <w:t xml:space="preserve">　　蓮池大師對沙彌，這個大家可以抄一抄，這是蓮池大師訓沙彌，訓就是教訓。第一個「莫貪財」，不要貪財。第二個「學忍辱」，要學忍辱，要修忍。第三「戒遊戲」，不要好玩，不要貪玩，戒遊戲。第四「勤誦讀」，讀誦，誦經、念佛要認真，有時間多誦。「遠年輕」，沙彌盡量避免跟同樣年紀的在一起，因為年紀同樣的大家在一起就喜歡玩，所以跟年輕人要遠離一點。「近耆宿」，耆宿就是比較年長，長輩，特別有道德、學問，這是耆宿。老和尚他的學習也給我們做一個榜樣，他說他年輕的時候都不太去找同樣年紀的人去玩，因為同樣年紀的人大家都差不多，就是吃喝玩樂，大家喜歡去玩，所以他都親近一些老教授。為什麼親近這些老教授？這些人人生的閱歷、經驗相當豐富，道德、學問也都很深，親近這些人才能真正學到東西，我們不至於走一些冤枉路。如果年紀大概差不多，他沒有閱歷、沒有經驗，你跟他學不到什麼東西。比較年長的人，他經驗多，閱歷也豐富。所以遠年輕，盡量避免跟年紀差不多的，大家在一起就好玩，這個年紀去玩剛好。所以要找比我們年紀大一點的。蓮池大師這樣教訓我們，我們的祖師爺這麼教訓。</w:t>
      </w:r>
      <w:r>
        <w:t xml:space="preserve"> </w:t>
      </w:r>
    </w:p>
    <w:p w14:paraId="07B8B0FA" w14:textId="77777777" w:rsidR="000D4317" w:rsidRDefault="000D4317">
      <w:pPr>
        <w:pStyle w:val="a3"/>
      </w:pPr>
      <w:r>
        <w:t xml:space="preserve">　　「思古人，麻麥粥」。思就是常常去思想，去想到古時候的人，這個古人是指釋迦牟尼佛。一麻一麥，雪山六年苦行，一天吃一麻一麥，瘦得皮包骨。修行為了求了生死，成無上道，吃的是一麻一麥。所以我們現在吃的，我們應該知足，不要再過分貪求，飽了、營養夠了就可以，不要太講求。「思古人，糞掃服」。這是形容，以前古人，這都是講釋迦牟尼佛，他穿的袈裟是到垃圾桶人家丟掉不要的去撿回來，一塊一塊把它洗乾淨，還可以用的把它剪起來，然後把它拼起來、縫起來，這叫袈裟。是到垃圾桶撿的，還不是人家送的好好的一匹布，是這裡撿一塊、那裡撿一塊，把它拼起來，洗乾淨，可以用的剪起來，這樣接起來的。糞大家知道，這個糞叫米田共，上面一個米，中間一個田，下面一個共同的共字，這樣合起來叫做糞。因為我們吃稻米，所排泄出來的。這是形容，糞掃服。現在如果我們要穿這些衣服也可以，在台灣有一些道場，他們比較講求修苦行，都買麵粉袋，裝麵粉那個袋子，然後去染，染得黑黑的。穿糞掃服有什麼好處？我覺得好處就是讓我們心裡不會牽掛，這個衣服壞了、髒了，你也不會捨不得，反正那個就是糞掃服。如果你衣服太好，弄一點髒了，你一天到晚在擔心那個衣服，怎麼念佛也不會一心不亂。我們現在不會一心</w:t>
      </w:r>
      <w:r>
        <w:t>不亂就是穿得太好了，所以我們要穿糞掃服，會幫助我們念佛快速的得一心不亂。所以思古人，糞掃服。我們現在穿得太好了。</w:t>
      </w:r>
      <w:r>
        <w:t xml:space="preserve"> </w:t>
      </w:r>
    </w:p>
    <w:p w14:paraId="536A143A" w14:textId="77777777" w:rsidR="000D4317" w:rsidRDefault="000D4317">
      <w:pPr>
        <w:pStyle w:val="a3"/>
      </w:pPr>
      <w:r>
        <w:t xml:space="preserve">　　「思古人，樹下宿」。昨天，因為我沒有福報，所以空調關掉，全身發癢。但是我們想一想，比釋迦牟尼佛舒服太多了，釋迦牟尼佛他是找一棵樹，在樹下打坐，樹下宿，一宿，樹下一宿。樹下還只能住一天，因為如果他沒有規定住一天，你會選一棵比較蔭涼的大樹，那棵比較舒服，住在那裡就不想走了，就會留戀那個地方，捨不得那個地方。所以佛規定只能住一天，明天再換另外一棵，你就毫無留戀，因為每天都要換。吃飯去托缽，人家給好的吃好的，給壞的吃壞的，自己也沒選擇。吃完也不用擔心那些食物要冰，沒冰會壞掉，吃不完就供養野獸，反正明天到吃飯你還得要去托缽，要走路到城裡去托缽。這樣就很有道心，反正生活水平降到最低。可能乞丐都還比較享受一點，佛那時候的物質生活相當低。</w:t>
      </w:r>
      <w:r>
        <w:t xml:space="preserve"> </w:t>
      </w:r>
    </w:p>
    <w:p w14:paraId="2796D1C2" w14:textId="77777777" w:rsidR="000D4317" w:rsidRDefault="000D4317">
      <w:pPr>
        <w:pStyle w:val="a3"/>
      </w:pPr>
      <w:r>
        <w:t xml:space="preserve">　　蓮池大師他給我們開示，主要是說我們要思，就是常常去想，因為我們現在生活方式跟佛陀當時在印度那個生活方式完全不一樣。所以佛教傳入中國，在生活方式上也做了很大的改變。印度的高僧到中國來也是恆順眾生，隨喜功德，入境隨俗，隨順我們中國人的生活習慣。所以也等於是做一個改變，在方式上跟印度不一樣。在中國就沒有托缽，也不用住樹下，穿的衣服，大概現在這個糞掃衣也很難看到。雖然方式改變了，但是它的精神我們始終要記住，我們現在雖然方式不一樣，但是我們想到麻麥粥，我們有得吃。像以前日常法師，我出家跟他住了一年五個多月，天天吃一碗，就是大鍋菜。他講，只要有營養，不能講口味，不能講色香味，只要營養夠就好了。這就是麻麥粥的意思。現在我們吃的可以，這樣就可以，主要是說要知足。當然也不是說叫你現在刻意再去吃一麻一麥，不是這個意思，主要是說目前我們要知道知足，知足常樂。我們現前這些生活方式，我們已經感到知足了，不要再過分的去追求，是這個意思。所以這個都是思古人，思佛陀時代，常常想到這個，我們自然就不會起貪心、貪求的念頭，所謂知足常樂。</w:t>
      </w:r>
      <w:r>
        <w:t xml:space="preserve"> </w:t>
      </w:r>
    </w:p>
    <w:p w14:paraId="5FF9CD66" w14:textId="77777777" w:rsidR="000D4317" w:rsidRDefault="000D4317">
      <w:pPr>
        <w:pStyle w:val="a3"/>
      </w:pPr>
      <w:r>
        <w:t xml:space="preserve">　　「少苦行，老享福」。年少的時候要多吃一點苦，吃苦比吃補要好，所以少苦行，老享福。「享福早，壽命促」。如果你太年輕就享福，福報享光了，壽命促，促就是減少，就短命了。諺語講祿盡人亡，你一生的福祿是過去生帶來的，有限，你這一生提早把它用光，用光你的壽命就終止。如果你不要去享福，繼續修福、造福，那就壽命長。「望出世，聽吾囑」。如果我們要修出世法，聽吾囑，吾就是蓮池大師，囑就是他的囑咐、交代。如果我們要修出世法，這個要記住，這是蓮池大師的《雲棲別鈔》摘錄。今天我們時間到了，就介紹到此地，明天再繼續下面的。</w:t>
      </w:r>
    </w:p>
    <w:sectPr w:rsidR="000D43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5ADF" w14:textId="77777777" w:rsidR="000D4317" w:rsidRDefault="000D4317" w:rsidP="00351D76">
      <w:r>
        <w:separator/>
      </w:r>
    </w:p>
  </w:endnote>
  <w:endnote w:type="continuationSeparator" w:id="0">
    <w:p w14:paraId="51CCD5A3" w14:textId="77777777" w:rsidR="000D4317" w:rsidRDefault="000D4317" w:rsidP="00351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C1BF0" w14:textId="77777777" w:rsidR="000D4317" w:rsidRDefault="000D4317" w:rsidP="00351D76">
      <w:r>
        <w:separator/>
      </w:r>
    </w:p>
  </w:footnote>
  <w:footnote w:type="continuationSeparator" w:id="0">
    <w:p w14:paraId="462BB582" w14:textId="77777777" w:rsidR="000D4317" w:rsidRDefault="000D4317" w:rsidP="00351D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76"/>
    <w:rsid w:val="000D4317"/>
    <w:rsid w:val="00351D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7DA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1D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1D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1D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1D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