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2B8A" w14:textId="77777777" w:rsidR="003C2F18" w:rsidRDefault="003C2F18">
      <w:r>
        <w:t xml:space="preserve">沙彌律儀　　悟道法師主講　　（第六集）　　</w:t>
      </w:r>
      <w:r>
        <w:t>2008/7</w:t>
      </w:r>
      <w:r>
        <w:t xml:space="preserve">　　中國廬江金剛寺　　檔名：</w:t>
      </w:r>
      <w:r>
        <w:t xml:space="preserve">WD11-002-0006 </w:t>
      </w:r>
    </w:p>
    <w:p w14:paraId="61933176" w14:textId="77777777" w:rsidR="003C2F18" w:rsidRDefault="003C2F18">
      <w:pPr>
        <w:pStyle w:val="a3"/>
      </w:pPr>
      <w:r>
        <w:t xml:space="preserve">　　請大家翻開《沙彌律儀要略增註》，我們現在是在這個課本旁邊的頁碼第三頁，它這個下面沒有重新編書碼，是根據過去木刻版的頁碼，在旁邊第三，第三頁第一行，我們從第一行看起：</w:t>
      </w:r>
      <w:r>
        <w:t xml:space="preserve"> </w:t>
      </w:r>
    </w:p>
    <w:p w14:paraId="66DD5E05" w14:textId="77777777" w:rsidR="003C2F18" w:rsidRDefault="003C2F18">
      <w:pPr>
        <w:pStyle w:val="a3"/>
      </w:pPr>
      <w:r>
        <w:t xml:space="preserve">　　【律儀者。十戒律諸威儀也。】</w:t>
      </w:r>
      <w:r>
        <w:t xml:space="preserve"> </w:t>
      </w:r>
    </w:p>
    <w:p w14:paraId="556CE412" w14:textId="77777777" w:rsidR="003C2F18" w:rsidRDefault="003C2F18">
      <w:pPr>
        <w:pStyle w:val="a3"/>
      </w:pPr>
      <w:r>
        <w:t xml:space="preserve">　　「始從不殺至第十不捉金銀寶物，名為十戒律。後列二十四事，名諸威儀。」今天我們從這裡看起。這邊白板有抄出來，我們看白板上，『律儀者，十戒律諸威儀』，「律」有十條戒律，「儀」就是威儀。「諸威儀」，諸是表示很多，用個諸來代表。在我們生活當中的細節方面，行住坐臥都有威儀在，要怎麼樣來做才合乎這個威儀，後面都有給我們詳細的列出來。</w:t>
      </w:r>
      <w:r>
        <w:t xml:space="preserve"> </w:t>
      </w:r>
    </w:p>
    <w:p w14:paraId="4D7662DA" w14:textId="77777777" w:rsidR="003C2F18" w:rsidRDefault="003C2F18">
      <w:pPr>
        <w:pStyle w:val="a3"/>
      </w:pPr>
      <w:r>
        <w:t xml:space="preserve">　　下面這一段，我們大家看《增註》，凡是到最上面橫線的是蓮池大師的《要略》，降低一個字的是弘贊律師的《註解》。「始從不殺至第十不捉金銀寶物，名為十戒律；後列二十四事，名諸威儀」。我們講這一段，解釋這一段，始是開始，開始從不殺生，一直到第十條，這當中就省略，至第十不捉金銀寶物，一共有十條，名為十戒律，沙彌有這十條戒律。後面有列出二十四事，二十四就是二十四類這些事項，在生活當中一些細節，行住坐臥各方面，待人處世這些規則。名諸威儀，二十四門這個叫威儀，屬於威儀。</w:t>
      </w:r>
      <w:r>
        <w:t xml:space="preserve"> </w:t>
      </w:r>
    </w:p>
    <w:p w14:paraId="51BB16A4" w14:textId="77777777" w:rsidR="003C2F18" w:rsidRDefault="003C2F18">
      <w:pPr>
        <w:pStyle w:val="a3"/>
      </w:pPr>
      <w:r>
        <w:t xml:space="preserve">　　我們先看「上篇戒律門」，上篇是戒律門，戒律。這是弘贊律師的《增註》，「原輯此要略，文分上下兩篇，今初釋上篇戒律門」。這一段是弘贊律師給我們講，原就是原來，蓮池大師編輯此《要略》，就是這一本《要略》，《沙彌律儀要略》這本書，它裡面的文章一共分為上、下兩篇，他《要略》就把它分為兩篇，上篇跟下篇。今初釋上篇戒律門，今就是現在，初就是第一個，初就是開始、第一個，現在我們先，這個初也當做先來講，我們先來解釋，釋是解釋，我們現在開始先來解釋上篇戒律門。</w:t>
      </w:r>
      <w:r>
        <w:t xml:space="preserve"> </w:t>
      </w:r>
    </w:p>
    <w:p w14:paraId="11607C6E" w14:textId="77777777" w:rsidR="003C2F18" w:rsidRDefault="003C2F18">
      <w:pPr>
        <w:pStyle w:val="a3"/>
      </w:pPr>
      <w:r>
        <w:t xml:space="preserve">　　下面這一段是給我們解釋篇這個字的意思，「篇即簡篇，又篇遍也，謂顯理鋪事，明而遍之也」。到這裡是一段，這一段是給我們解釋篇這個字。我們一般講文章一篇、二篇，篇即簡篇，簡就是簡要詳明。我們中國古人使用語言文字，他的要求是簡要詳明，簡單扼要，又要詳細，又要明瞭，這是最好的文章。所以用這個篇，簡篇。又篇遍也，遍是普遍的意思，遍也是一個圓滿的意思、沒有欠缺的意思，就是這個事理它能夠把它表達出來而沒有欠缺。謂顯理鋪事，顯就是明顯，道理明顯的給我們說明；這個鋪，好像鋪路一樣。你把這個理明顯的把它表達出來，為的就是要鋪這個事，為這個事來鋪路。事，就是說這個事項，我們為什麼要這麼做。譬如說第一個不殺生，別人都可以殺生，為什麼我們不可以殺生？我們佛教徒，學佛的人不可以殺生，如果你沒有講出一個道理，縱然照這樣去修，不殺生，好，我就不殺生，但是心裡難免會有疑惑，因為對這個道理不明白，只是照這個事來做，但是為什麼要這麼做，他不知道。因此這篇（文章）裡面就說明道理，說明這個道理為了讓我們做的這樁事情它的理由、它的正當性來鋪路，我們做這個事就不會有懷疑。世間人如果他一旦明白這個道理，他就很樂意來做這個事情。如果道理不明白，人家都在吃肉</w:t>
      </w:r>
      <w:r>
        <w:t>，我為</w:t>
      </w:r>
      <w:r>
        <w:lastRenderedPageBreak/>
        <w:t>什麼不可以吃？人家都在享受，我為什麼不能享受？他縱然做了，他也心不甘情不願。但是道理明白，那就不一樣。所以這個篇，有顯理鋪事這個意思在。明而遍之也，明就是明白，明瞭這個道理，為什麼做這個事情。明而遍之，遍就是道理都明瞭、通達，理論明白、沒有欠缺叫遍，完全明白為什麼要做這個事情。篇，文章它的作用在這個地方，顯理鋪事，明而遍之。</w:t>
      </w:r>
      <w:r>
        <w:t xml:space="preserve"> </w:t>
      </w:r>
    </w:p>
    <w:p w14:paraId="3D923C30" w14:textId="77777777" w:rsidR="003C2F18" w:rsidRDefault="003C2F18">
      <w:pPr>
        <w:pStyle w:val="a3"/>
      </w:pPr>
      <w:r>
        <w:t xml:space="preserve">　　下面這一段，「戒是禁戒，律即法律。戒律名同，義有少別」。我們一般講戒律，其實戒跟律它還是有兩方面的意思，合起來講叫戒律；分開來講，戒跟律它也有一些區別，少分，有一些不同，它的意思有一點不同，戒跟律。怎麼不同？下面跟我們講，「防非止惡曰戒。處斷輕重，開遮持犯曰律」。防非止惡，特別在小乘戒裡面都是諸惡莫作，就是要求我們自己停止去造這些惡業，把這個惡業把它停止下來，不要繼續再造下去，這個叫止惡。防非，防就是預防的意思，非就是不對，預防我們做錯事情。古人講防微杜漸，就是說從一些小地方去預防，預防什麼？預防你去犯大的錯誤。如果你在小地方沒有去預防，很容易犯大的錯誤。老和尚前天、昨天這兩天，在《華嚴經》裡也講到戒律這方面。過去佛門裡面有些大德說守四重戒就可以了，其他小小戒可以不用守，昨天老和尚也做了一個解釋。小小戒它是防非的，就是防微杜漸，從各方面他去預防，不要去發生大的錯誤。你會去犯大的錯誤，大部分是在一個小地方沒有注意，疏忽了，後來才有機會去犯大的錯誤。所以防非止惡，防是預防。戒它有防非止惡，主要是這個作用，防非止惡。</w:t>
      </w:r>
      <w:r>
        <w:t xml:space="preserve"> </w:t>
      </w:r>
    </w:p>
    <w:p w14:paraId="2E1BC811" w14:textId="77777777" w:rsidR="003C2F18" w:rsidRDefault="003C2F18">
      <w:pPr>
        <w:pStyle w:val="a3"/>
      </w:pPr>
      <w:r>
        <w:t xml:space="preserve">　　下面，「處斷輕重，開遮持犯曰律」。我們知道世間的律師，學法律的人，當司法官，要給人家判罪，判有罪沒有罪、輕罪重罪，這個就叫律。世間也有律師，中國、外國都有。在佛門這個律，處斷就是處理、斷定犯戒的輕重。譬如犯了戒，到底犯的情節上嚴重還是輕微，來做一個判斷，叫處斷輕重。還有開遮持犯，開就是開緣，在什麼情況你需要開，這時候開叫開戒，開戒他就不叫犯戒。就是在什麼環境、在什麼因緣之下你必須要開，這個時候不叫犯戒叫開戒。我們佛門裡有一句話講叫開殺戒，其實開殺戒這是佛門的，它就舉出一條。每一條戒它有它開戒的因緣，就是在什麼樣的條件、什麼樣的情況需要開這個戒。律就是在講這個。我們受了戒，你不懂開遮持犯，無法去受持。遮這個字是預防，在什麼情況之下你需要預防，你要避免、預防，遮就是遮止，給他預防。持就是保持，要持這個戒，在什麼情況之下你一定要堅持。我們三時繫念，第三時「僧寶讚」，念到「堅持戒行無違」，在什麼情況你要堅持。如果在應該持的時候不持，那叫犯戒。處斷輕重，開遮持犯曰律，這個律就是大學問。所以我們中國大乘佛教為什麼分八個宗派，律宗是一個宗派，在三藏經典它佔三分之一的分量。所以戒律不容易，我們不要說出世間的佛法戒律，世間</w:t>
      </w:r>
      <w:r>
        <w:t>當個律師你書要讀幾年，世間當個律師都相當不容易，更何況佛門戒律。所以一定要學習，你才懂得怎麼去持戒，怎麼去受持。如果不學習，光去受個戒，有名無實，你也不曉得該怎麼做，對於戒律的這些道理、事理一無所知。對這個道理都不懂，怎麼可能在生活當中去做、去落實？自己怎麼樣做對，怎麼樣做不對，都搞不清楚。這段給我們解釋戒律這兩個字。</w:t>
      </w:r>
      <w:r>
        <w:t xml:space="preserve"> </w:t>
      </w:r>
    </w:p>
    <w:p w14:paraId="7AD70AB7" w14:textId="77777777" w:rsidR="003C2F18" w:rsidRDefault="003C2F18">
      <w:pPr>
        <w:pStyle w:val="a3"/>
      </w:pPr>
      <w:r>
        <w:t xml:space="preserve">　　下面講，「門以能通為義」。門這個字在六書裡面是屬於象形。你看我們金剛寺那個大門，兩扇大門，是不是這樣兩扇，下面這樣空空的，可以進來。所以這個字，我們中國創造這個文字它有六書，象形、指事、會意、形聲、轉注、假借，有這個六書。這個字是象形，它的形狀。所以實在講，我們中國傳統這個文字不能改，你改它的意思就不見了。像現在這個簡體，工廠都是這樣寫（厂），廠房的廠，原來它是這</w:t>
      </w:r>
      <w:r>
        <w:lastRenderedPageBreak/>
        <w:t>樣（廠），工廠裡面有很多東西，不是空空的。所以這個文字它有六種意思，這是象形，你看這個門，我們中國人都習慣兩扇大門，我們住在寺院。門以能通為義，能夠讓你通過，就是能通過沒有障礙，這個門可以讓你通過，到外面、到裡面，讓你通過的一個通道。用門來表達這個意思，所以門以能通為義。門這個字它也是能夠通達沒有障礙的意思，取它的意思就是能通，這是來比喻形容。</w:t>
      </w:r>
      <w:r>
        <w:t xml:space="preserve"> </w:t>
      </w:r>
    </w:p>
    <w:p w14:paraId="26C306D1" w14:textId="77777777" w:rsidR="003C2F18" w:rsidRDefault="003C2F18">
      <w:pPr>
        <w:pStyle w:val="a3"/>
      </w:pPr>
      <w:r>
        <w:t xml:space="preserve">　　「謂不殺等十法，同出一戒律門，是三乘聖眾所履而通至涅槃城。故知此十戒，實為出世之階梯，涅槃之由戶也。」謂是所謂，不殺生到第十不捉持金銀寶物等，這個等就是到第十條，這十條戒法同樣是出一個戒律門，同出一戒律，屬於戒律門的，這十條。是三乘聖眾所履，三乘這邊有註解，出《法華經》。「乘」，我們現在都念成，這個應該是念剩，車乘。羅馬拼音怎麼注我不會注，我們學的是ㄅㄆㄇ的注音，我注ㄅㄆㄇ你們也看不懂，你注的我也看不懂。它念這個音，剩，剩下那個音，我們現在都念成。乘它是車乘；乘是我們人去乘車，是一個動詞。所以同樣一個字，它讀的音不一樣，破音字，不一樣，它意思就不一樣。乘就是我們去搭乘哪一班車，車乘是一部車，一部車古時候叫車乘，乘就是說它可以載人。「即運載之義」，這個乘是什麼？乘就是運載，它給你運輸，載東西、載人，運載的意思，這是乘。</w:t>
      </w:r>
      <w:r>
        <w:t xml:space="preserve"> </w:t>
      </w:r>
    </w:p>
    <w:p w14:paraId="22E94EFA" w14:textId="77777777" w:rsidR="003C2F18" w:rsidRDefault="003C2F18">
      <w:pPr>
        <w:pStyle w:val="a3"/>
      </w:pPr>
      <w:r>
        <w:t xml:space="preserve">　　三乘是哪三乘？「謂聲聞、緣覺、菩薩各以其法為乘」。聲聞、緣覺、菩薩各以其法，他們有他們修學的理論、方法，譬如聲聞修四諦苦集滅道，緣覺修十二因緣，菩薩修六度，各有其法為乘。這個乘就像車乘一樣，「運出三界生死，同到真空涅槃，故名三乘」。最主要，各以其法，但是都是同樣一個目標，運出三界生死。我們搭了這個車乘，就可以把我們運載出三界生死輪迴，一同到真空涅槃這個目標，故名三乘，因為這個緣故，所以叫三乘。這個三乘出自《妙法蓮華經》，簡單講叫《法華經》。「聲聞乘又名小乘，其行人速則三生，遲則六十劫間，修空法，終於聞如來聲教，悟四諦之理，斷見思惑，可證阿羅漢果」。阿羅漢是印度話，聲聞是翻成中文的意思。緣覺也是中文，印度話叫辟支佛，辟支佛就是緣覺。有佛出世的時候，聽佛講十二因緣，依照十二因緣的理論去修，斷見思惑，他就叫緣覺。沒有佛出世，他自己觀察自然界的花開花謝，這些生滅現象，悟出十二因緣的道理，去修行斷煩惱，那個叫獨覺。</w:t>
      </w:r>
      <w:r>
        <w:t xml:space="preserve"> </w:t>
      </w:r>
    </w:p>
    <w:p w14:paraId="6B87987F" w14:textId="77777777" w:rsidR="003C2F18" w:rsidRDefault="003C2F18">
      <w:pPr>
        <w:pStyle w:val="a3"/>
      </w:pPr>
      <w:r>
        <w:t xml:space="preserve">　　這邊一些在《辭典》上我們找出來的，跟大家也念一下，這個註，「禁戒，佛制定之法律為禁非戒惡，三藏中律藏專明之，有五戒、八戒、沙彌戒、具足戒等之別。」禁戒是佛制定的，禁是禁止，就是佛不許可去做的，要禁止。「開遮，開者許之義」，容許你這麼做叫開；「遮者止之義」，就是防止。「許作曰開，禁作曰遮」，就是禁止叫遮，你要去預防。在《資持記》，《資持記》是律宗裡面一本著作，上篇一之五曰，「遮即是制，不制意即是開」，制就是制止，沒有制止就是可以開，允許，可以開。「持犯，保持戒律謂之持，侵犯謂之犯。而戒律有止惡作善二門，故持犯各有二。二持者，一止持，保持五戒乃至具足戒等止惡之法，而防止三業，謂之止持，二作持，保持安居說戒懺悔禮拜等作善之法而策勵三業，謂之作持。」這個戒也有止持跟作持，作就是進一步的去修持，止就是給它防止，停止下來，作就是進一步去做。作，像安居、說戒、懺悔、禮拜等作善之法。在菩薩戒來講，我們一般講，止持是比較消極的，作持它是比較積極的，一般意思大概就是這樣。</w:t>
      </w:r>
      <w:r>
        <w:t xml:space="preserve"> </w:t>
      </w:r>
    </w:p>
    <w:p w14:paraId="4BF22B82" w14:textId="77777777" w:rsidR="003C2F18" w:rsidRDefault="003C2F18">
      <w:pPr>
        <w:pStyle w:val="a3"/>
      </w:pPr>
      <w:r>
        <w:t xml:space="preserve">　　這邊還有一個犯，犯指作犯，「盲動三業以觸止持之法，即由作而為犯者。二止犯，怠慢三業，不修作持之善業，即由止而為犯者。《資持記》中四之一曰：所謂執持，犯即侵犯。」所以止犯跟作持它也有一些相關的。它是止犯，止犯就是怠慢的意思，這個意思大概說明一下，怠慢，怠慢三業，不修作持之善業。所以你如果沒有進一步去修，這個叫止犯，怠慢三業，不修作持之善業，即由止而為犯者，這個止變成犯，這個我們也必須要了解。一般就是講，你該做的事你就要去做叫作持；你止了，我不去做，你不去做那也叫犯戒。所以不能做的就不要去做，該做的就要去做，該做而不做的也叫犯戒，特別在菩薩戒裡面這是最明顯的。</w:t>
      </w:r>
      <w:r>
        <w:t xml:space="preserve"> </w:t>
      </w:r>
    </w:p>
    <w:p w14:paraId="247BFF4F" w14:textId="77777777" w:rsidR="003C2F18" w:rsidRDefault="003C2F18">
      <w:pPr>
        <w:pStyle w:val="a3"/>
      </w:pPr>
      <w:r>
        <w:t xml:space="preserve">　　大家要利用這個時間把我們傳統的文字要多學習，這個文字實在講不能叫繁體。以前有一個國家它的文化整個被滅掉，滅掉一個國家的文化先從它的文字。四大文明古國為什麼剩下中國？因為還有保留這個文字。如果這個全部去掉，後代子孫對古文他完全看不懂，那就斷掉了。所以要去消滅一個國家的文化，先滅它的文字，它的文字沒有了，它那個種族就沒有了。像現在的滿族，滿文幾乎都沒有了。所以文字是代表一個國家民族的靈魂跟面貌。這個大家如果沒有問題，我們接著看下面。</w:t>
      </w:r>
      <w:r>
        <w:t xml:space="preserve"> </w:t>
      </w:r>
    </w:p>
    <w:p w14:paraId="43FE2E73" w14:textId="77777777" w:rsidR="003C2F18" w:rsidRDefault="003C2F18">
      <w:pPr>
        <w:pStyle w:val="a3"/>
      </w:pPr>
      <w:r>
        <w:t xml:space="preserve">　　現在我讀到有一些專有名詞，大家比較不容易懂的，再跟大家寫一下，如果大家一般能夠理解的就省略。實在講，這每一個字，以前老和尚有一次，大概二十年前，在圖書館，他就給我們講說，我們都不認識字。不會，認識的不是很多，但是說不認識字，那怎麼可能？這字我們都會讀，也會寫。我們感到很疑惑，老人家怎麼這麼說，說我們都不認識字？後來他老人家做了說明，他說認識字的標準，你要知道倉頡造字，他為什麼造這個字，造六書它的意思。當初這個字是怎麼造成的，怎麼演變的，它的含義，這個都必須要認識清楚，這樣才叫認識字。後來我們聽了才知道，的確我們都不認識，他的標準在這個地方。所以中文，你看用《中文大辭典》、《康熙辭典》你查，每個字都有它的典故，這個我們也是需要學習。我們五千年的歷史文化就靠這個文字的工具來傳承，好像一把鑰匙一樣，你沒有這把鑰匙，倉庫再多的寶藏你拿不到。</w:t>
      </w:r>
      <w:r>
        <w:t xml:space="preserve"> </w:t>
      </w:r>
    </w:p>
    <w:p w14:paraId="0948C6D3" w14:textId="77777777" w:rsidR="003C2F18" w:rsidRDefault="003C2F18">
      <w:pPr>
        <w:pStyle w:val="a3"/>
      </w:pPr>
      <w:r>
        <w:t xml:space="preserve">　　我們接著看下面的文，「涅槃之由戶」，我們剛才講到這一段。由戶這兩個字，戶就是門戶的意思，你出入必經之地，沒有一個人你要出去外面不經過這個戶，門戶。這個意思就是你要達到涅槃的妙果，無上道，你不從這個途徑經過那是達不到的，因為它是你必經之路，必定要從這條路，這樣才能達到。由戶是說明我們戒律就是你要達到涅槃的門戶，你沒有經過這個門戶，你達不到涅槃，無上道。</w:t>
      </w:r>
      <w:r>
        <w:t xml:space="preserve"> </w:t>
      </w:r>
    </w:p>
    <w:p w14:paraId="48004659" w14:textId="77777777" w:rsidR="003C2F18" w:rsidRDefault="003C2F18">
      <w:pPr>
        <w:pStyle w:val="a3"/>
      </w:pPr>
      <w:r>
        <w:t xml:space="preserve">　　第三頁的第二行，請看《要略》：</w:t>
      </w:r>
      <w:r>
        <w:t xml:space="preserve"> </w:t>
      </w:r>
    </w:p>
    <w:p w14:paraId="4D9798ED" w14:textId="77777777" w:rsidR="003C2F18" w:rsidRDefault="003C2F18">
      <w:pPr>
        <w:pStyle w:val="a3"/>
      </w:pPr>
      <w:r>
        <w:t xml:space="preserve">　　【佛制出家者。五夏以前專精戒律。五夏以後方乃聽教參禪。】</w:t>
      </w:r>
      <w:r>
        <w:t xml:space="preserve"> </w:t>
      </w:r>
    </w:p>
    <w:p w14:paraId="4BD298B5" w14:textId="77777777" w:rsidR="003C2F18" w:rsidRDefault="003C2F18">
      <w:pPr>
        <w:pStyle w:val="a3"/>
      </w:pPr>
      <w:r>
        <w:t xml:space="preserve">　　這是蓮池大師給我們講的。『佛制出家』，佛制定出家人。『五夏』，「夏」是結夏，在佛陀時代，出家人每年都必須結一次夏。農曆四月十五到七月十五這三個月是印度的雨季，過去都是托缽，下雨托缽就不方便。天天下雨，下了三個月，實在講托缽就很不方便。古時候也沒有像現在有雨傘這一類這麼方便，特別在印度。所以，佛這三個月就制定出家眾，大家可以在一起在一個地方，接受居士送供養到僧團來。平常的九個月一定要出去托缽，除了生病以外，你生病了，身體不舒服，別人托了回來分一點給你吃，這個可以；如果沒有生病，在一個正常的情況，一定要去托缽。四月十五到七月十五這三個月是雨季，很不方便，所以佛就制定，利用這三個月不出門，結夏安居。結夏安居就像我們現在學校講的進修，再利用這個時間做一個進修教育，各地出去外面弘法的弟子也都回到佛陀的身邊再學習三個月，或者個人在外面弘法利生遇到什麼疑問不明瞭，也利用這個時間回來向佛陀請問。所以在過去，出家人受了戒，一年一定要結一次夏。現在佛門裡面還是有這個形式在，但是實質上的內容幾乎都不存在。現在有些佛門它還有這樣的一個樣子，但是跟佛陀當時結夏那是不一樣。</w:t>
      </w:r>
      <w:r>
        <w:t xml:space="preserve"> </w:t>
      </w:r>
    </w:p>
    <w:p w14:paraId="69394512" w14:textId="77777777" w:rsidR="003C2F18" w:rsidRDefault="003C2F18">
      <w:pPr>
        <w:pStyle w:val="a3"/>
      </w:pPr>
      <w:r>
        <w:t xml:space="preserve">　　「五夏」就是結五次夏，五年當中就有五夏，所以講五夏就是有五年的時間。所以我們一般講五年學戒，五年當中學這個戒。過去老和尚講經，他講五年學戒，就是五年當中修福。他是根據過去古代叢林的方式，就是五年你讀一部經，然後修福，沒有提到戒律方面的事情。最近這一、二年，他老人家特別提倡戒律，這跟早期都完全不一樣。我剛出家那一年跟老和尚問戒律，向他老人家請教戒律，被他罵了一頓，後來我就不敢問。現在他就愈來愈重視戒律。這說明什麼？我們修學到一個階段、一個瓶頸，你要再提升，要再提升而不能提升的時候，你遇到一個瓶頸，這時候你一定會去尋找它的原因，它的問題出在哪裡。譬如說你現在開悟，但是你要證果，沒有辦法證果，問題在哪？就會去找，找到最後就是戒律。這是由戶，蓮池大師講這是由戶，你沒有經過這個不行。所以你這一生想要提升到證果，你對戒律不能不講求。</w:t>
      </w:r>
      <w:r>
        <w:t xml:space="preserve"> </w:t>
      </w:r>
    </w:p>
    <w:p w14:paraId="551BC444" w14:textId="77777777" w:rsidR="003C2F18" w:rsidRDefault="003C2F18">
      <w:pPr>
        <w:pStyle w:val="a3"/>
      </w:pPr>
      <w:r>
        <w:t xml:space="preserve">　　所以，「佛制出家者，五夏以前專精戒律」，專精戒律也不是只研究戒律條文。我們前面也跟大家報告過蕅益大師，他說很多人學戒律都疏忽掉這一點，所以蕅益祖師特別提出來，「不明念處慧，徒誦木叉篇」。你不懂得四念處的智慧，你誦木叉篇，就是戒律的條文，你誦得再怎麼樣，在形式上修得怎麼精嚴，但是沒有內容。說實在話，戒律也是幫助你修四念處的，我們簡單這樣說比較快一點，也是幫助你修四念處的。你不修四念處，你這個戒律就等於是只有形式沒有內容。你有戒律，有四念處，有形式、有內容，這樣你才能證果。像蕅益大師講的，你這一生要證阿羅漢果，乃至圓教十地菩薩都不困難。很多學戒律的人他疏忽掉這一點，所以學了之後，到最後也是沒有什麼結果。這個就是沒有老師指導、指點，自己去摸索，這一生很認真的修學，他的效果非常有限，能夠修個人天福報就算不錯，如果修偏差的，人天福報都還得不到。所以這個非常重要。「專精戒律」，蕅益大師也給我們開示，不只在戒律上要專精，而且在四念處更要專精。</w:t>
      </w:r>
      <w:r>
        <w:t xml:space="preserve"> </w:t>
      </w:r>
    </w:p>
    <w:p w14:paraId="254540CB" w14:textId="77777777" w:rsidR="003C2F18" w:rsidRDefault="003C2F18">
      <w:pPr>
        <w:pStyle w:val="a3"/>
      </w:pPr>
      <w:r>
        <w:t xml:space="preserve">　　『五夏以後方乃聽教參禪』。這在佛門它是制度，就是這五夏，你剛出家五年，你偏重在戒律上的學習，偏重在這方面學習。譬如說這個階段，我是專門學這個，五夏之後對戒律的開遮持犯都通達了，知道怎麼受持戒律，我們再去聽教，像我們現在聽經、參禪，包括我們念佛，我們去聽教、參禪才會有一個結果。不然我們沒有戒律的基礎，聽教、參禪是可以種善根，結緣、種善根，但是你達不到教下宗門講的那個效果，參禪你要明心見性、大徹大悟，你達不到明心見性，你聽教你也不能大開圓解。但是，當然都有好處，我們薰習、種善根，這個功德是一定有的。但是你要達到大開圓解、明心見性，這個效果達不到。為什麼？你沒有戒律的基礎，好像我們蓋房子一樣，你沒有打地基。我們現在聽教就好像看了建築師畫的建築圖，像我們去看後面的藏經樓、學院，畫出來的圖很壯觀。我們看看，了解了解，但是它只是在圖面上，還不是實質上的建築物建好的。現在我們聽經就像我們看那個圖一樣，這個圖怎麼樣怎麼樣，將來怎麼樣，就跟看那個圖一樣，大家想一想是不是這樣？事實上，你要真正把這個落實，蓋好了，你要從哪裡下手？當然要先打地基。這個大家都知道。然後再蓋上面的，一層、二層這樣蓋上去。我們現在聽教，實在講就是它那</w:t>
      </w:r>
      <w:r>
        <w:t>個圖看了很久，很想把莊嚴的大殿蓋起來，你要蓋起來，你要從打地基開始。我們現在聽教聽到《華嚴經》，一真法界這麼美好、這麼殊勝，就像看那個圖，這麼漂亮，這麼好，對不對？很欣賞，很希望能夠完成這個莊嚴的大殿，但是你要去完成，你要從基礎開始做起。現在我們聽《華嚴》，就像看華麗宮殿式建築，聽了很好，非常好，也非常嚮往。譬如說我們想要往生極樂世界，也很嚮往，念到《無量壽經》、《彌陀經》、《觀無量壽佛經》，我們也很想去，但是你還是得從基礎，基礎就是淨業三福。可見得我們要達到這個效果，基礎非常重要。如果你不從這個基礎做起，你再過無量劫還是達不到，好像那張圖，你看了無量劫，那個房子還是不能蓋好，對不對？我們現在的情況就是這樣，這個大家要明白。</w:t>
      </w:r>
      <w:r>
        <w:t xml:space="preserve"> </w:t>
      </w:r>
    </w:p>
    <w:p w14:paraId="6CD36849" w14:textId="77777777" w:rsidR="003C2F18" w:rsidRDefault="003C2F18">
      <w:pPr>
        <w:pStyle w:val="a3"/>
      </w:pPr>
      <w:r>
        <w:t xml:space="preserve">　　「五夏以後方乃聽教參禪」，五夏以後再開始去聽教、去參禪，你很容易大開圓解，大徹大悟。因此我們老和尚最近，特別這四、五年來，特別重視基礎的教學。早期他還沒有講得這麼詳細，也不強調，是有提，但是不是很強調。現在到了晚年，他看看跟他學習的人都沒有辦法達到預期的效果，再去找這個原因，就是這個基礎教育沒有。早期這些基礎的學習也有提倡，但是一般人還是做不到，譬如說《了凡四訓》、《太上感應篇》、《安士全書》，這個早在三十幾年前我聽他老人家講就常常在提，但是還是做不到。在他那個年紀他沒有問題，但是像我這個年紀就不行，為什麼？老和尚他這個年紀還有接觸我們中國儒家的倫理道德教育，他那個年紀，就是老和尚的弟弟都沒接觸到，差了六歲就沒接觸到，他還沾到一點邊緣。所以我問徐教授，以前有沒有念過私塾，他說沒有，到他念書那個年紀，他小老和尚六歲，到他念書那個年紀已經改成一般的學校，改成一般的學校就沒有教這些。老和尚跟我們講，他有沾到這個邊緣，所以他的學習，接觸到這些善知識之後，他的學習都沒有什麼太大的障礙。像我們就不行，真的，做人處世的原理原則我們都不懂。萬丈高樓從地起，要作佛也要從做人起，你人都做不好了能作佛嗎？我們想一想的確是這樣，</w:t>
      </w:r>
      <w:r>
        <w:t>我們應該怎麼樣來學習，才能做一個真正如理如法的好人？做人我們都不懂，現在一下子叫我們去作佛，當然辦不到。</w:t>
      </w:r>
      <w:r>
        <w:t xml:space="preserve"> </w:t>
      </w:r>
    </w:p>
    <w:p w14:paraId="0554AFBC" w14:textId="77777777" w:rsidR="003C2F18" w:rsidRDefault="003C2F18">
      <w:pPr>
        <w:pStyle w:val="a3"/>
      </w:pPr>
      <w:r>
        <w:t xml:space="preserve">　　所以我們看為什麼古來</w:t>
      </w:r>
      <w:r>
        <w:t>祖師大德，在家、出家，他們學習三、五年，開悟的開悟，一心不亂的一心不亂，那麼多。我們找到這個根本原因。古時候的人，民國初年還有，老和尚這個年紀他還接觸到，但是他接觸到是在廬江，在廬江這個比較保守的地方還有；如果像老和尚這個年紀，在香港、在上海開放比較早的地區，那也沒有了。像香港最少，根據老和尚講，已經斷掉一百五十年，傳統教育。過去中國的佛門四眾弟子，他成就那麼殊勝，就是有儒家、道家的基礎，小時候國家規定就是要念這個東西，你一定要學習。儒、道這兩家是我們中國本土的，這兩家所講的、所教導的，這兩家聖賢所教導的，我們仔細去對照《大藏經》裡面的小乘經典，人天小乘，的確足以代替。所以過去的中國佛弟子，他一下子接觸大乘佛法他們不困難，因為他有小學、中學的基礎；儒家我們把它比喻作小學，道家比喻作中學，他有這個基礎。道家他就有出世的思想，無為，儒家是講做人。在佛法裡面講叫五乘佛法，應該叫五乘佛法，人乘、天乘、聲聞乘、緣覺乘、菩薩乘。三乘是講出世，還沒有出六道的是人乘跟天乘。所以現在有很多佛教提倡人間佛教，大家有聽說過嗎？人間佛教。人間佛教就是人乘佛法，教你怎麼生天叫天乘佛法，再提升，聲聞是超越三界，再提升。所以五乘佛法是從人</w:t>
      </w:r>
      <w:r>
        <w:t>乘開始，我們要達到一佛乘也要從這個方便、這個途徑來通過，才能達到。</w:t>
      </w:r>
      <w:r>
        <w:t xml:space="preserve"> </w:t>
      </w:r>
    </w:p>
    <w:p w14:paraId="1CE6727A" w14:textId="77777777" w:rsidR="003C2F18" w:rsidRDefault="003C2F18">
      <w:pPr>
        <w:pStyle w:val="a3"/>
      </w:pPr>
      <w:r>
        <w:t xml:space="preserve">　　今天時間到了，我們就先講到這一段，蓮池大師的《要略》，「佛制出家者，五夏以前專精戒律，五夏以後方乃聽教參禪」。下面弘贊律師的《增註》，他註的分量相當多，我們明天再來學習。</w:t>
      </w:r>
    </w:p>
    <w:sectPr w:rsidR="003C2F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A5AA8" w14:textId="77777777" w:rsidR="003C2F18" w:rsidRDefault="003C2F18" w:rsidP="00627534">
      <w:r>
        <w:separator/>
      </w:r>
    </w:p>
  </w:endnote>
  <w:endnote w:type="continuationSeparator" w:id="0">
    <w:p w14:paraId="4820E6EF" w14:textId="77777777" w:rsidR="003C2F18" w:rsidRDefault="003C2F18" w:rsidP="00627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7D56A" w14:textId="77777777" w:rsidR="003C2F18" w:rsidRDefault="003C2F18" w:rsidP="00627534">
      <w:r>
        <w:separator/>
      </w:r>
    </w:p>
  </w:footnote>
  <w:footnote w:type="continuationSeparator" w:id="0">
    <w:p w14:paraId="3F35D860" w14:textId="77777777" w:rsidR="003C2F18" w:rsidRDefault="003C2F18" w:rsidP="006275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34"/>
    <w:rsid w:val="003C2F18"/>
    <w:rsid w:val="0062753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3CC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5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5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5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5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1284</Words>
  <Characters>7325</Characters>
  <Application>Microsoft Office Word</Application>
  <DocSecurity>0</DocSecurity>
  <Lines>61</Lines>
  <Paragraphs>17</Paragraphs>
  <ScaleCrop>false</ScaleCrop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