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55B2A" w14:textId="77777777" w:rsidR="007877CB" w:rsidRDefault="007877CB">
      <w:r>
        <w:t xml:space="preserve">沙彌律儀　　悟道法師主講　　（第十集）　　</w:t>
      </w:r>
      <w:r>
        <w:t>2008/7</w:t>
      </w:r>
      <w:r>
        <w:t xml:space="preserve">　　中國廬江金剛寺　　檔名：</w:t>
      </w:r>
      <w:r>
        <w:t xml:space="preserve">WD11-002-0010 </w:t>
      </w:r>
    </w:p>
    <w:p w14:paraId="0A175824" w14:textId="77777777" w:rsidR="007877CB" w:rsidRDefault="007877CB">
      <w:pPr>
        <w:pStyle w:val="a3"/>
      </w:pPr>
      <w:r>
        <w:t xml:space="preserve">　　請大家翻開《沙彌律儀要略增註》，昨天我們講到釋迦牟尼佛出生以及滅度，出生、成道、滅度，根據中國《周書異記》記載的年代，大概跟大家報告過了。我們今天接著從「壬申之歲」下面這句看起，就是前面講的是「周昭王二十四年甲寅之歲，四月八日平旦時生。至年十九，越城出家，三十成道。滅度當此周穆王五十三年壬申之歲」，我們昨天講到這一段，就是釋迦牟尼佛出生、成道、滅度，是根據我們中國人的記載。</w:t>
      </w:r>
      <w:r>
        <w:t xml:space="preserve"> </w:t>
      </w:r>
    </w:p>
    <w:p w14:paraId="3C9D168C" w14:textId="77777777" w:rsidR="007877CB" w:rsidRDefault="007877CB">
      <w:pPr>
        <w:pStyle w:val="a3"/>
      </w:pPr>
      <w:r>
        <w:t xml:space="preserve">　　接著我們今天看下面，「於其中間說法四十九年。教化三乘聖眾。制諸禁戒。令諸比丘。五夏依師學律。乃至一夜不得離師而住。既其律藏通已。方習禪誦。若是沙彌。則終身依止。非論夏數。詳如大律。雖云比丘之事。而沙彌不可不知。」我們今天看這一段，這一段給我們說明，佛當年降生、出家、成道就開始講經說法四十九年，教化眾生。三乘聖眾，這是佛剛開始教學的一個前階段，就像我們世間的學校一樣，先辦小學，然後中學、大學，到最後研究班。所以這四十九年當中，分為五個時期來說法。</w:t>
      </w:r>
      <w:r>
        <w:t xml:space="preserve"> </w:t>
      </w:r>
    </w:p>
    <w:p w14:paraId="7176DEE9" w14:textId="77777777" w:rsidR="007877CB" w:rsidRDefault="007877CB">
      <w:pPr>
        <w:pStyle w:val="a3"/>
      </w:pPr>
      <w:r>
        <w:t xml:space="preserve">　　這裡簡單給我們講，主要是給我們講戒律這個部分，這個地方主要給我們講戒律這個部分。所以說制諸禁戒，制定很多戒律。在講經說法四十九年，教化三乘：聲聞、緣覺、菩薩，這叫三乘聖眾。那只是教學的階段，也制了很多的禁戒，諸就是很多。「令諸比丘」，讓這些比丘，諸比丘就是跟佛出家的出家眾，受了具足戒就叫比丘，比丘必定要遵守佛制定的禁戒，這個禁戒就是比丘戒，制定比丘戒。「五夏依師學律」，這個夏前面也跟大家報告過，在佛陀當年，每一年農曆四月十五到七月十五，這三個月是雨季，就不到外面去托缽，可以讓居士送飲食到僧團來，大家利用三個月的時間住在一起，結夏安居，住在一起。每一年各地出去弘法的弟子，到這個時候都會回到佛陀的身邊來進修，這叫結夏。五夏就是在出家受了具足戒之後，這五年，每年有一個夏天，農曆四月十五到七月十五，這是夏天，五年，五夏就是五個夏天。五夏依師，依老師來學習戒律。戒律不是受了就能夠去持這個戒，還得要學習。「乃至一夜不得離師而住」，就連一個晚上都不可以離開。學習比丘戒，包括沙彌戒，都是要有老師的指導。指導我們可以理解，為什麼一夜不得離師而住？因為戒律就是講我們生活當中的點點滴滴，行住坐臥各方面應該怎麼做，如果還不是學得</w:t>
      </w:r>
      <w:r>
        <w:t>很通達，你離開老師，可能一些方面就不曉得該怎麼做，或者做得不如法，所以一夜都不得離師而住。</w:t>
      </w:r>
      <w:r>
        <w:t xml:space="preserve"> </w:t>
      </w:r>
    </w:p>
    <w:p w14:paraId="7852799E" w14:textId="77777777" w:rsidR="007877CB" w:rsidRDefault="007877CB">
      <w:pPr>
        <w:pStyle w:val="a3"/>
      </w:pPr>
      <w:r>
        <w:t xml:space="preserve">　　「既其律藏通已，方習禪誦」。律藏都全部真正通達，才開始學習參禪、誦經，包括我們現在講聽教、習禪，再修學各種法門，你要學哪一個法門你自己可以去選擇，但是戒律它是個共同科目。這裡我們看律藏，律藏是三藏之一，「舊作毘尼藏」，印度話叫毘尼藏，舊是比較早期翻譯的。毘尼藏，翻譯作中文叫律，戒律，律藏，印度話叫毘尼，中文叫律。所以印度梵語叫毘尼藏，翻成中文的意思叫律藏。律藏是意譯，翻它的意思，不是音譯，叫意譯。翻譯有音譯跟意譯，音譯是翻它的音，沒有翻它的意思，意譯是翻它的意思。「新作毘奈耶藏」，一個舊，一個新，舊就是比較早期翻的，新就是比較後來翻的，叫做毘奈耶藏。這個都是音譯，翻那個音，因為翻譯的法師不同人，中文的字音都會有一點不一樣。譬如說鳩摩羅什大師翻譯比丘，他用比再一個丘，玄奘法師翻譯的叫苾芻，音是有一點接近，但是字就不一樣。</w:t>
      </w:r>
      <w:r>
        <w:lastRenderedPageBreak/>
        <w:t>就好像現在大陸翻譯美國總統叫布什，台灣叫布希，台灣新聞翻譯的布希，翻譯就像這樣。毘尼，毘奈耶；就像大陸說布什，台灣說布希。其實都是接近它那個音，英文發音出來拿我們中文發音跟它接近的，這叫音譯，沒有翻它的意思。毘奈耶把它翻譯成中文的意思叫調伏，毘尼翻譯做律，毘奈耶翻譯做調伏，這個意思也就很明顯，調伏我們身心，防非止惡。</w:t>
      </w:r>
      <w:r>
        <w:t xml:space="preserve"> </w:t>
      </w:r>
    </w:p>
    <w:p w14:paraId="0F108EAC" w14:textId="77777777" w:rsidR="007877CB" w:rsidRDefault="007877CB">
      <w:pPr>
        <w:pStyle w:val="a3"/>
      </w:pPr>
      <w:r>
        <w:t xml:space="preserve">　　我們接著看下面這段文，「既其律藏通已，方習禪誦。若是沙彌，則終身依止，非論夏數。詳如大律，雖云比丘之事，而沙彌不可不知。」到這裡是一個段落。律藏通了，才可以學習禪誦，所以他修學是有一個順序的。若是沙彌，就是你還沒有受比丘戒，沙彌是終身依止，不可以離開老師，這就沒有論夏數，沒有論幾夏、幾夏，沙彌是終生都要依止、都要學習的。意思就是說你這門功課還沒有畢業，你要不斷的學，學到畢業才可以，這個意思就是這樣。詳如大律，雖云比丘之事，而沙彌不可不知。弘贊律師這段的補充註解，就是說雖然這是比丘的事情，但是做一個沙彌不可不知。</w:t>
      </w:r>
      <w:r>
        <w:t xml:space="preserve"> </w:t>
      </w:r>
    </w:p>
    <w:p w14:paraId="093E2219" w14:textId="77777777" w:rsidR="007877CB" w:rsidRDefault="007877CB">
      <w:pPr>
        <w:pStyle w:val="a3"/>
      </w:pPr>
      <w:r>
        <w:t xml:space="preserve">　　我們現在在學習《沙彌律儀》，對這個事情也不可以不知道，雖然我們現在還不能做到比丘，沙彌可能都還做不到，雖然我們現在還做不到，但是對這樁事情，我們既然出家了，也不可以不知道，不知道是比較講不過去的。因為畢竟我們剃了頭，現了一個出家的相，對出家人應該學習的東西，沙彌、比丘、菩薩戒，我們最起碼總得要有個認識跟了解，才知道自己現在學習到什麼樣的一個階段、一個程度，這也是提醒我們不斷努力的學習。這是老和尚把《沙彌律儀》列為四個根本，特別是要求我們出家的同學，這個《沙彌律儀》是不可缺少的。特別現在講戒律的地方就非常少，真正通達戒律的律師也非常稀有，因此現在講經的還有，講戒的可以說是幾乎都聽不到。這是給我們提倡律學是我們修學前階段的一個重要性，這個我們也不能不知道。</w:t>
      </w:r>
      <w:r>
        <w:t xml:space="preserve"> </w:t>
      </w:r>
    </w:p>
    <w:p w14:paraId="2FAEC2BE" w14:textId="77777777" w:rsidR="007877CB" w:rsidRDefault="007877CB">
      <w:pPr>
        <w:pStyle w:val="a3"/>
      </w:pPr>
      <w:r>
        <w:t xml:space="preserve">　　到這一段，「而沙彌不可不知」這一段，是解釋佛這個字的。下面解釋制這個字，「佛制出家者」，制這個字，上面是解釋佛。我們看下面的文，「言制者。謂如來法王。於法自在。窮盡眾生業性。故制諸戒律。令眾弟子依之奉行。則生死解脫。非餘聖所堪。如世禮樂。非天子不制。出世洪規。非佛莫立。是知律乃如來親制。自餘聲聞菩薩。但述而不作。故文殊已降。不許私措一詞。波離結集。不敢輕衍一字。人間天上。無邊聖眾。唯同一律。咸共遵持。是故特宜尊重。」到這裡這一段是給我們解釋制這個字，就是制定的制。我們先把一些佛學的名詞術語，我們先把它了解一下，然後再回來看這個文。</w:t>
      </w:r>
      <w:r>
        <w:t xml:space="preserve"> </w:t>
      </w:r>
    </w:p>
    <w:p w14:paraId="5E71CC90" w14:textId="77777777" w:rsidR="007877CB" w:rsidRDefault="007877CB">
      <w:pPr>
        <w:pStyle w:val="a3"/>
      </w:pPr>
      <w:r>
        <w:t xml:space="preserve">　　業這個字，我們學佛的人大家聽經的時候常常聽到，但是我們對這個名相也必須要有一個了解。業這個字，「梵語羯磨，身口意善惡無記之所作也。其善性惡性，必感苦樂之果，故謂之業因。其在過去者謂為宿業，現在者謂為現業。俱舍光記十三曰」，這本書裡面第十三篇有講到，「造作，名業。業為造作之義」。我們對業這個字，我們根據《辭典》裡面查的資料，梵語是羯磨，翻成中文叫業。業有身口意三業，我們每天做三時繫念，念懺悔文都要念「從身語意之所生」，這個就是身口意三業。這個業我們要知道它的意思，這個業叫造作名業，去造作，就是有行為，行為造作。行為分三個方面，身就是我們身體的行為造作，口就是我們講話，言語的行為造作，意就是我們心理，思想、見解的行為造作，合起來身口意三業。身口意三業都有善、惡、無記這三個，善就是好的，惡是不好的，無記就是它不屬於善也不屬於惡，</w:t>
      </w:r>
      <w:r>
        <w:lastRenderedPageBreak/>
        <w:t>譬如說我們拿一條毛巾，這個說不上善惡，這一類叫無記。身口意三業都有善、惡、無記這三方面，無記就是不善不惡。</w:t>
      </w:r>
      <w:r>
        <w:t xml:space="preserve"> </w:t>
      </w:r>
    </w:p>
    <w:p w14:paraId="4EC18C79" w14:textId="77777777" w:rsidR="007877CB" w:rsidRDefault="007877CB">
      <w:pPr>
        <w:pStyle w:val="a3"/>
      </w:pPr>
      <w:r>
        <w:t xml:space="preserve">　　「其善性惡性」，就是說怎麼知道這個性是善是惡？看它的結果。所以佛說法往往都先講果再講因，大家比較容易理解。因為果你已經看到了，你看到這個結果，然後再告訴你，這是為什麼原因造成這樣的結果。從果再去講這個因，大家就比較容易體會。如果從因講果，因種下去，但是果還沒有出來，還看不到，大家就比較難以理解。所以像四諦，四諦是先講果再講因。苦集滅道，苦是果報，為什麼有苦？因為集來的，集就是煩惱。滅是果報，滅什麼？滅生死六道輪迴，滅這些苦，苦沒有了叫滅，這是果報。果報從哪裡來？從道來的，修道來的。苦集滅道，先講果再講因。「必感苦樂之果」，現在你遭遇到的、你感受到的，如果是苦，肯定以前造作惡，所以感受的苦報；如果是感受到快樂，以前一定是造善的因。所以從果就知道因。所以古大德也講，「欲知前世因，今生受者是；欲知來世果，今生作者是」。你要知道我們前生到底做了哪些，好不好，你這一生你遭遇、你享受就是了。就是說看你這一生的果報，就知道你過去生造了哪些善、哪些惡，有享受苦，也有享受樂的。所以必感苦樂之果，「故謂之業因。」苦樂是果，善惡是業因。</w:t>
      </w:r>
      <w:r>
        <w:t xml:space="preserve"> </w:t>
      </w:r>
    </w:p>
    <w:p w14:paraId="7236E7D4" w14:textId="77777777" w:rsidR="007877CB" w:rsidRDefault="007877CB">
      <w:pPr>
        <w:pStyle w:val="a3"/>
      </w:pPr>
      <w:r>
        <w:t xml:space="preserve">　　「其在過去者，謂為宿業」，宿就是過去。宿業從時間大的階段來講，就是說從我們出生之前過去生的都叫宿業。過去生生世世都叫宿業，現在的叫現業。如果時間把它縮短來講，昨天也過去了，昨天造作的也叫宿業，這時間比較短。從我們這一生的階段來分，你可以從十年十年來分也可以，或者我們中國人講三十年為一世，你活過了三十年就是一世，過了三十年之後你再回想過去三十年，那就是宿世，過去世的事情，宿業。所以老和尚講經也常講，這一生我們，從出生到四十歲，這些遭遇都跟前生有關，前生造的因，這一生帶來的。四十歲以後就跟這一生有關，不是完全過去生的，跟這一生就有關，跟這一生這四十年中你所修的就有相關。所以，業是造作，有善、有惡、有無記，身口意三業。</w:t>
      </w:r>
      <w:r>
        <w:t xml:space="preserve"> </w:t>
      </w:r>
    </w:p>
    <w:p w14:paraId="3F68A31B" w14:textId="77777777" w:rsidR="007877CB" w:rsidRDefault="007877CB">
      <w:pPr>
        <w:pStyle w:val="a3"/>
      </w:pPr>
      <w:r>
        <w:t xml:space="preserve">　　解脫，現在我們都念解（音謝）脫，解（音謝）也可以這麼念，現在老和尚講經都講解脫解脫（音謝）。如果照《辭典》來講，這個字是一個姓，解（音謝）。老和尚有個同學，現在住在美國達拉斯，他叫解勤耕，就姓這個解。過去我也請人家查字典，他查得很細，他說解（音謝）也可以講得通。一般人都念解（音姐），解開的解，好像你被綁住，給你解開。這個意思知道就好，這個音念謝、念姐也就不用執著，大家知道明白這個意思最重要。</w:t>
      </w:r>
      <w:r>
        <w:t xml:space="preserve"> </w:t>
      </w:r>
    </w:p>
    <w:p w14:paraId="2C461CA6" w14:textId="77777777" w:rsidR="007877CB" w:rsidRDefault="007877CB">
      <w:pPr>
        <w:pStyle w:val="a3"/>
      </w:pPr>
      <w:r>
        <w:t xml:space="preserve">　　「解脫，梵曰木底。譯曰解脫。」梵語音譯叫木底。解脫，「離縛而得自在之義」，離開繫縛，得到自在。一個人被綁起來你就不自在，不能動，但是你離開繫縛，你就得到自在，是這個意思。「解惑業之繫縛，脫三界之苦果」。這是給我們解釋，我們是解開什麼，解開什麼繫縛？就是這個惑業，這個重點在這裡，解惑。惑是迷惑，迷惑他就造業。這兩個字分開講，這個迷惑，這個造業。迷惑所造作的業當然就錯誤的，所謂以輪迴心造輪迴業，所以這叫惑業。現在解，就是要解這個惑業。是什麼繫縛我們？惑業繫縛我們，你要把惑業解開就脫三界之苦果，三界六道生死輪迴的苦果就沒有了，你要把它真正的因素找出來，然後把它的因排除掉，就沒有了，沒有這個苦果。「《華嚴大疏五》曰：言解脫者，謂作用自在」，解脫就是作用自在，解脫就自在。「又涅槃之別稱」，又叫涅槃，涅槃也是印度話，翻成中文是不生不滅的意思。「以涅槃之體，離一切之繫縛故也」。涅槃是清淨寂滅，所以他沒有繫縛。這些佛學術語名詞我們要知道它的意思，不要被這個名詞搞昏了頭，看了這麼多的佛學術語名詞，不曉得什麼意思。</w:t>
      </w:r>
      <w:r>
        <w:t xml:space="preserve"> </w:t>
      </w:r>
    </w:p>
    <w:p w14:paraId="18C5DDFB" w14:textId="77777777" w:rsidR="007877CB" w:rsidRDefault="007877CB">
      <w:pPr>
        <w:pStyle w:val="a3"/>
      </w:pPr>
      <w:r>
        <w:t xml:space="preserve">　　接下來我們看看禮樂這個名詞。過去天子才能制禮樂，戒律只有佛才能制。這個禮樂，「禮與樂。禮乃行為道德的規範，而樂能調和性情、移風易俗，二者皆可用以教化人民，治理國家」。在《禮記．禮器》裡面講，「禮也者，反其所自生；樂也者，樂其所自成。是故先王之制禮也以節事，修樂以道志。故觀其禮樂而治亂可知也。」在我們中國古聖先賢制禮作樂，天子就是皇帝，他要制禮作樂。禮是行為道德的規範，它是一個準則。自從清朝被推翻之後，中華民國建立，過去老和尚也跟我們講，沒有制禮作樂。所以我們到現在看，我們中國以前叫禮義之邦，現在最不講禮貌的就是中國人，也最不懂禮貌的，變成是我們，去跟外國人一比，好像我們的禮節還比他們差，原來我們禮節都比他們周到的。現在大家可以有機會到日本去看看，日本禮是最講求的，他都是從中國學過去的，但是他一直保存下來。</w:t>
      </w:r>
      <w:r>
        <w:t xml:space="preserve"> </w:t>
      </w:r>
    </w:p>
    <w:p w14:paraId="79E19935" w14:textId="77777777" w:rsidR="007877CB" w:rsidRDefault="007877CB">
      <w:pPr>
        <w:pStyle w:val="a3"/>
      </w:pPr>
      <w:r>
        <w:t xml:space="preserve">　　禮是行為道德的規範。過去有人反對禮教，說孔老夫子制定禮教，要打倒孔家店，推翻禮教。李老師在台中蓮社他有編一本小冊子叫《常禮舉要》，它裡面一篇序文也有講到，他說現在反對禮教的人其實他自己也做不到。為什麼做不到？他就舉出一個例子，如果人家沒有先給他敲門就直接衝到他房間，他也會不高興，他也不會說沒事、沒事；他的東西，人家沒有問他就把它拿走，他也會生氣。禮是講什麼？就是講這個，反對禮教的人其實他自己也做不到，所以這個就沒有道理。李老師的序文講得很含蓄，但是我們一聽就明白。所以現在的中國人就是接受外國人的思想，反對孔子，打倒孔家店。我那天要到實際禪寺，還有一個招牌放在路邊，叫孔老二輪胎。孔老二就是在罵孔子，那個都毀謗聖賢。所以那個招牌最好不要再放在那裡，放一天，業就造一天，這是絕大的錯誤。所以，你現在說為什麼亂？你沒有制禮，純粹要去學外國人的，你自己祖宗的禮不要了，就天下大亂。道德仁義禮，道是最高的，道沒有還有德，德沒有還有仁，仁沒有還有義（盡義務），義沒有還有一個禮維繫，禮再沒有就天下大亂，大家就為所欲為，你要怎麼做就怎麼做。所以禮，像現在的《弟子規》也是一個禮，其實你看《弟子規》它還是一個禮，離不開這個禮，教你</w:t>
      </w:r>
      <w:r>
        <w:t>怎麼去做人的一個準則、一個標準，知道怎麼樣做才是正確的。禮是約束我們身口行為的規範，身跟口。所以儒家的禮，就像我們《沙彌律儀》的五戒、比丘戒，這是佛門的戒律；禮是約束身口，我們佛門小乘的戒也是約束身口的一個行為規範。</w:t>
      </w:r>
      <w:r>
        <w:t xml:space="preserve"> </w:t>
      </w:r>
    </w:p>
    <w:p w14:paraId="5EBF7AD7" w14:textId="77777777" w:rsidR="007877CB" w:rsidRDefault="007877CB">
      <w:pPr>
        <w:pStyle w:val="a3"/>
      </w:pPr>
      <w:r>
        <w:t xml:space="preserve">　　「而樂能調和性情、移風易俗」，音樂能夠調和性情、轉移一些不好的風俗習慣，我們一些不好的社會風氣它可以得到轉移就是靠樂。所以這個樂不是現在我們在外面聽的那些流行音樂，不是那個樂，這個樂有講求的。所以孔子把周公當時代留下的一些樂曲他都做一些刪節，把那個比較純的留下來，調和情緒，調和性情的。所以儒家講教學，「喜怒哀樂之未發謂之中，發而皆中節謂之和」，要靠樂來調和。當我們喜怒哀樂還沒有發作之前，這個時候的心叫中；喜怒哀樂你發作出來，發而中節謂之和，發了你要適中，不要太過分，太過分那就不和。譬如說你高興不能高興得過頭，高興過頭會怎麼樣，大家知道嗎？不是有一句成語嗎？樂極生悲，答對了。怒也不能過頭，怒過頭了那也出問題，哀傷也不能過頭。在古禮，父母或者親友過世是要表現哀傷，你不表現哀傷就是違反人情，你的父母死了你都還那麼高興，那是大不孝，是一定要表現哀傷。哀傷它有個節制，不能哀傷過頭，哀傷到你自己身體也壞掉，你就反而不孝。《弟子規》講「身有傷，貽親憂」，是不是？父母親他也不希望因為他死了，讓兒女哭到身體也壞了，父母絕對不會這樣。所以發而中節謂之和，樂就是調節。</w:t>
      </w:r>
      <w:r>
        <w:t xml:space="preserve"> </w:t>
      </w:r>
    </w:p>
    <w:p w14:paraId="72D87C38" w14:textId="77777777" w:rsidR="007877CB" w:rsidRDefault="007877CB">
      <w:pPr>
        <w:pStyle w:val="a3"/>
      </w:pPr>
      <w:r>
        <w:t xml:space="preserve">　　現在我們出家人都沒有具足人天的修學，所以出家人修得怪怪的。不相信你去看，我沒有騙你。出家人以前是怎麼樣？你要知道，我們現在現這個形相不好玩，不是很好玩，真的很不好玩。為什麼不好玩？你現這個形相就代表佛教，人家如果看你修得怪怪的，除非他對佛法很明白的人，一般人他看了不敢來，你看出家人怎麼學得那個樣子，他還敢來學佛嗎？你這是把佛的招牌都給砸掉。你不要說去做什麼壞事，就這個罪過就要下地獄，不好玩。所以出家人如果修得愈來愈自在、愈快樂、愈解脫，人家就會羨慕，你那個樣子給他看，他就會來學了。你看道家的、儒家的這些聖賢，你看道家真正有修的人，仙風道骨，人家看到他就對他很尊敬。你看《了凡四訓》，袁了凡居士他去慈雲寺看到孔先生，他是一個儒家的，學《皇極經世書》，他有修養。所以他表現在肢體語言，他就是飄飄欲仙，人家看到就很羨慕，就去請教他，這樣就教他。我們出家人這個形相，如果修得一天到晚煩惱一大堆，你說一般還沒有學佛的人他敢進來嗎？他會覺得這個太可怕，學佛學到最後變這個樣子，太恐怖了，這樣我們不是無形當中障礙人家學佛的路了嗎？所以我們看到這個，我們現在還是要補習這些功課。現在我們這個梵唄就等於樂，當你心情不好，唱念你唱一唱</w:t>
      </w:r>
      <w:r>
        <w:t>、念一念，心情會舒解一點。</w:t>
      </w:r>
      <w:r>
        <w:t xml:space="preserve"> </w:t>
      </w:r>
    </w:p>
    <w:p w14:paraId="762262AE" w14:textId="77777777" w:rsidR="007877CB" w:rsidRDefault="007877CB">
      <w:pPr>
        <w:pStyle w:val="a3"/>
      </w:pPr>
      <w:r>
        <w:t xml:space="preserve">　　你如果不懂禮、不懂樂，你做人都做不好，你就不曉得該怎麼做。禮就是教你，禮以什麼為貴？大家知道嗎？和。禮以和為貴，大家都知道，都是滿有學問，以和為貴。如果不講求禮就怎麼樣？就不和，是不是？我們僧團講求六和敬，其實不管哪個團體，中國、外國都一樣，一個家庭、一個團體，它的興衰就在一個和跟不和，如果你和了，這個團體它就興旺，不和它就衰敗。這個我們也必定要學，雖然這是世間法，但是出世間法還是建立在世間法的基礎上。你看這個五乘佛法，人乘、天乘、聲聞乘、緣覺乘、菩薩乘，你沒有人天的基礎，你要提升到聲聞、緣覺都困難。就好像五層樓，人是第一層，第一層包括地基，五層樓這樣你才蓋得上來。這個人天，世間的禮樂是人天乘的，好像一層、二層，你再提升就超越了，第三乘就超越了，超越三界。所以這兩方面皆可教化人民，是一種教育。所以「建國君民，教學為先」，教學教什麼？教這個，教禮、教樂。所以治理國家，就是《禮記》裡面講的，以禮樂來治天下。所以，「先王之制禮也以節事，修樂以道志」，節就是節制。我們做什麼事情，你要有個節制，不會太超過、過分，過分了那就出狀況。道志就是我們的心志，你的心歸到中和，這是最健康的。這個就是身口意三業，我們佛門講身口意</w:t>
      </w:r>
      <w:r>
        <w:t>三業你修好了，就等於是修十善業。</w:t>
      </w:r>
      <w:r>
        <w:t xml:space="preserve"> </w:t>
      </w:r>
    </w:p>
    <w:p w14:paraId="2030B49C" w14:textId="77777777" w:rsidR="007877CB" w:rsidRDefault="007877CB">
      <w:pPr>
        <w:pStyle w:val="a3"/>
      </w:pPr>
      <w:r>
        <w:t xml:space="preserve">　　「故觀其禮樂，而治亂可知」。你看到這個國家它禮樂興不興，你到一個地方聽聽這些人他都在唱什麼歌，他在聽什麼歌，你就知道這個國家地區它是治還是亂。治就是太平，亂就是社會家庭很亂。現在社會上都聽什麼歌？我看這裡什麼飆歌城很多，卡拉ＯＫ，裡面他唱的什麼歌？我們聽起來無非是情、愛、恨，就是這個，現在歌星唱的都是這些，抒情歌曲，讓你喪失心志。所以這個樂是要講求的。我們現在三時繫念也是一種樂，很多人喜歡念，這是好現象，這是我們要值得推廣的。所以我到日本去，我勸他們同修說，你們不要去唱卡拉ＯＫ，我們禮拜天做三時繫念，請你們來唱佛歌。佛歌怎麼唱都是佛的、祖師的教導，內容都是純淨純善的。雖然你現在還沒有修到那個程度，但是你現在薰習，這就是一個種子。我說你今天去唱卡拉ＯＫ，跟來這裡唱三時繫念，那個果報是不一樣的。這個可以幫助你超越三界，往生作佛；你去唱卡拉ＯＫ，是下三惡道的。那怎麼會一樣？絕對不一樣。所以這個禮樂要知道。</w:t>
      </w:r>
      <w:r>
        <w:t xml:space="preserve"> </w:t>
      </w:r>
    </w:p>
    <w:p w14:paraId="078D80D8" w14:textId="77777777" w:rsidR="007877CB" w:rsidRDefault="007877CB">
      <w:pPr>
        <w:pStyle w:val="a3"/>
      </w:pPr>
      <w:r>
        <w:t xml:space="preserve">　　下面講，「述而不作」。這個我們聽老和尚講經常常講，述而不作，「述前人舊聞而不創作新說」。《論語》孔子也講，「述而不作，信而好古，竊比於我老彭」，《論語》裡面的一段話。講述而不作就是轉述，他不是自己去創作。老和尚常常講現在人就是喜歡創作、喜歡發明，創造到亂七八糟的。其實你順乎本性就是述而不作，就是轉述老師的、轉述前人的，今佛轉述古佛的，今佛如古佛之再來。所以都是講述而不作，這個才合乎我們的自性，現在人講創作都違反自性。</w:t>
      </w:r>
      <w:r>
        <w:t xml:space="preserve"> </w:t>
      </w:r>
    </w:p>
    <w:p w14:paraId="5A948C79" w14:textId="77777777" w:rsidR="007877CB" w:rsidRDefault="007877CB">
      <w:pPr>
        <w:pStyle w:val="a3"/>
      </w:pPr>
      <w:r>
        <w:t xml:space="preserve">　　下面，「文殊」。我們也查了文殊師利菩薩，我們每天念《彌陀經》都有念到。有的翻作曼殊師利，像《藥師經》翻作曼殊師利，玄奘法師翻譯的。在密宗的《大日經》叫妙吉祥，叫文殊或曼殊都是妙的意思，師利或者室利是音譯，是頭之義、德之義、吉祥之義，都是採取吉祥的意思，妙吉祥。「此菩薩與普賢為一對，常侍釋迦如來之左，而司智慧。此菩薩頂結五髻，以表大日之五智」，這是密宗表法的，表五種智慧。「手持劍，以表智慧之利劍」，智慧劍能夠斬斷煩惱。「駕師子以表智慧之威猛」，他的智慧非常的大，像獅子一樣很威猛。所以文殊菩薩在菩薩眾裡面代表智慧第一。下面這是措辭的「措」，這個音念錯，安置的意思，措就是安置。</w:t>
      </w:r>
      <w:r>
        <w:t xml:space="preserve"> </w:t>
      </w:r>
    </w:p>
    <w:p w14:paraId="0FDDEC08" w14:textId="77777777" w:rsidR="007877CB" w:rsidRDefault="007877CB">
      <w:pPr>
        <w:pStyle w:val="a3"/>
      </w:pPr>
      <w:r>
        <w:t xml:space="preserve">　　我們回過來看這個文，「言制者，謂如來法王，於法自在，窮盡眾生業性，故制諸戒律，令眾弟子依之奉行，則生死解脫，非餘聖所堪。如世禮樂，非天子不制；出世洪規，非佛莫立」。給我們解釋制這個字，這是如來法王於法自在，窮盡眾生的業性，窮就是徹底，徹底了解我們眾生迷惑造業，這個業性徹底了解。徹底了解，他制諸戒律，令眾弟子依之奉行，這樣可以幫助我們凡夫，從凡夫地可以達到生死解脫這個目標。非餘聖所堪，就是佛以下的菩薩、聲聞、緣覺就不能制戒，因為菩薩還沒有成佛，對於法有部分自在，還不是圓滿自在，對於眾生的業性還不能夠窮盡，還不徹底，所以不能夠制戒。所以，非餘聖菩薩、聲聞、緣覺所能夠堪任的，堪就是堪任，我們一般講所能夠擔任的，只有佛才能制。</w:t>
      </w:r>
      <w:r>
        <w:t xml:space="preserve"> </w:t>
      </w:r>
    </w:p>
    <w:p w14:paraId="4FB49BDD" w14:textId="77777777" w:rsidR="007877CB" w:rsidRDefault="007877CB">
      <w:pPr>
        <w:pStyle w:val="a3"/>
      </w:pPr>
      <w:r>
        <w:t xml:space="preserve">　　「如世禮樂」，這是舉出比喻，我們世間的禮樂，「非天子不制」，天子是皇帝，頒布，這個樂這樣可以，頒布，全國的人大家都來學習、遵守，除了天子以外，其餘下面的文武百官不可以制禮樂。古代的禮樂是天子頒布，然後制定下來，除了天子之外（皇帝之外），其他的人，下面所有的人都不能夠制。這是講世間法。「出世洪規，非佛莫立」。出世間法這個規矩、規定，這個洪有大的意思，這不是小事情，生死這是大事。你要出世，了生死這樁大事，這個洪規除非佛，其他的人都不能夠去立這個規矩。「是知律乃如來親制」，戒律是如來親自制定的，不是其他人制的。「自餘聲聞菩薩，但述而不作」，佛以下的聲聞、緣覺、菩薩，包括現在的祖師大德，他們只有講述、轉述、講解，但是他們不可以去制作、去制定。「故文殊已降，不許私措一詞」，文殊菩薩代表智慧第一，文殊菩薩都不可以自己私自的去給它安置一個名詞下去，去增加一個、減少一個，都不可以。戒律就是這麼嚴謹，只有佛才能講，連文殊菩薩智慧第一，都不允許私措一詞，不可以加自己的意思進去。「波離結集」，這是講優波離尊者，這是持律第一的，佛的十大弟子之一，「不敢輕衍一字」。「人間天上，無邊聖眾，唯同一律，咸共遵持」，咸當作皆或者都，大家都</w:t>
      </w:r>
      <w:r>
        <w:t>共同來遵守，咸是這個意思，我們現在的話可以講，大家都共同來遵守、來受持。「是故特宜尊重」，對戒律要特別尊重。優波離結集律藏，阿難結集經藏，迦葉結集論藏，經律論三藏都有專門的弟子在負責。經，阿難負責經這部分；優波離尊者是持戒第一的，所以他結集律藏；迦葉結集論藏。所以人間天上無邊聖眾這個戒律都共同的，咸共遵持，要特別尊重。</w:t>
      </w:r>
      <w:r>
        <w:t xml:space="preserve"> </w:t>
      </w:r>
    </w:p>
    <w:p w14:paraId="5ECC4686" w14:textId="77777777" w:rsidR="007877CB" w:rsidRDefault="007877CB">
      <w:pPr>
        <w:pStyle w:val="a3"/>
      </w:pPr>
      <w:r>
        <w:t xml:space="preserve">　　過去這幾年台灣有一些出家眾，特別是女眾，現在真的是末法，在反對戒律，她說佛制定八敬法是男女不平等。不平等，她不要出家就好了，既然不平等，妳還出家幹什麼，不是很奇怪嗎？這些人都在造地獄罪，自己都不知道，也是很可憐。去年我在澳洲，澳洲中學的洋學生有問了一個問題，佛制定這個戒是不是男女眾不平等？我跟他解釋，我說佛制定，譬如說比丘戒、比丘尼戒，比丘尼戒比較多，比丘戒比較少，因為男眾跟女眾的生理機能不一樣，女眾會生小孩，男眾生不出來，不一樣，生理、身體的結構不一樣。所以佛制定這個戒要根據他的現狀，生理的結構，要制定適合他的。外國人不是講男女平等，還要女男平等，女的還要在上面。所以你看上飛機，女士們、先生們，有沒有？你坐飛機有沒有？特別尊重女權。我說這個生理不一樣，這沒辦法。佛是根據這個現象去制的，也不是他的意思。你要達到目標，你不依照這個，你就達不到。你不遵守，佛也不會勉強你們，但是你就解脫不了，就是這樣，你沒有辦法達到解脫。所以佛制定這個戒，他不是在拘束你，而是要你去斷煩惱、惑業，要你把惑業斷掉，而不是拿這個來綁你、來約束你、來繫縛你，他是要你解脫的。你現在就被繩子綁得緊緊的，然後再加幾根，再綁得更緊一點，那還能</w:t>
      </w:r>
      <w:r>
        <w:t>叫大慈大悲嗎？所以這個意思一定要明白。所以這個律跟世間法不一樣，這是要幫助你了生死的，不是說誰都可以改，文殊菩薩都不能動。現在比丘尼她這個要改、那個要反對，其實這個都莫名其妙，妳既然認為不平等，妳就不要出家，妳出家幹什麼？妳不要出家就好了，何苦自找麻煩！這個很奇怪，現在末法時期，奇奇怪怪的事情特別多。我們今天時間到了，就講到這一段，講到制這個字。</w:t>
      </w:r>
    </w:p>
    <w:sectPr w:rsidR="007877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E7D6F" w14:textId="77777777" w:rsidR="007877CB" w:rsidRDefault="007877CB" w:rsidP="007F294C">
      <w:r>
        <w:separator/>
      </w:r>
    </w:p>
  </w:endnote>
  <w:endnote w:type="continuationSeparator" w:id="0">
    <w:p w14:paraId="69E85202" w14:textId="77777777" w:rsidR="007877CB" w:rsidRDefault="007877CB" w:rsidP="007F2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6E124" w14:textId="77777777" w:rsidR="007877CB" w:rsidRDefault="007877CB" w:rsidP="007F294C">
      <w:r>
        <w:separator/>
      </w:r>
    </w:p>
  </w:footnote>
  <w:footnote w:type="continuationSeparator" w:id="0">
    <w:p w14:paraId="46A40251" w14:textId="77777777" w:rsidR="007877CB" w:rsidRDefault="007877CB" w:rsidP="007F29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94C"/>
    <w:rsid w:val="007877CB"/>
    <w:rsid w:val="007931EE"/>
    <w:rsid w:val="007F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C5888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29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29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29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29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1404</Words>
  <Characters>8008</Characters>
  <Application>Microsoft Office Word</Application>
  <DocSecurity>0</DocSecurity>
  <Lines>66</Lines>
  <Paragraphs>18</Paragraphs>
  <ScaleCrop>false</ScaleCrop>
  <Company/>
  <LinksUpToDate>false</LinksUpToDate>
  <CharactersWithSpaces>9394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