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0513" w14:textId="77777777" w:rsidR="00612ECE" w:rsidRDefault="00612ECE">
      <w:r>
        <w:t xml:space="preserve">沙彌律儀　　悟道法師主講　　（第二十五集）　　</w:t>
      </w:r>
      <w:r>
        <w:t>2008/7</w:t>
      </w:r>
      <w:r>
        <w:t xml:space="preserve">　　中國廬江金剛寺　　檔名：</w:t>
      </w:r>
      <w:r>
        <w:t xml:space="preserve">WD11-002-0025 </w:t>
      </w:r>
    </w:p>
    <w:p w14:paraId="3B905A3B" w14:textId="77777777" w:rsidR="00612ECE" w:rsidRDefault="00612ECE">
      <w:pPr>
        <w:pStyle w:val="a3"/>
      </w:pPr>
      <w:r>
        <w:t xml:space="preserve">　　諸位同學，大家早上好！今天我們接著看《沙彌律儀要略增註》卷上第十頁第二面，從第三行看起：</w:t>
      </w:r>
      <w:r>
        <w:t xml:space="preserve"> </w:t>
      </w:r>
    </w:p>
    <w:p w14:paraId="2BE26958" w14:textId="77777777" w:rsidR="00612ECE" w:rsidRDefault="00612ECE">
      <w:pPr>
        <w:pStyle w:val="a3"/>
      </w:pPr>
      <w:r>
        <w:t xml:space="preserve">　　【一曰不殺生。】</w:t>
      </w:r>
      <w:r>
        <w:t xml:space="preserve"> </w:t>
      </w:r>
    </w:p>
    <w:p w14:paraId="27F02718" w14:textId="77777777" w:rsidR="00612ECE" w:rsidRDefault="00612ECE">
      <w:pPr>
        <w:pStyle w:val="a3"/>
      </w:pPr>
      <w:r>
        <w:t xml:space="preserve">　　「斷命曰殺。有情曰生。」</w:t>
      </w:r>
      <w:r>
        <w:t xml:space="preserve"> </w:t>
      </w:r>
    </w:p>
    <w:p w14:paraId="43187A31" w14:textId="77777777" w:rsidR="00612ECE" w:rsidRDefault="00612ECE">
      <w:pPr>
        <w:pStyle w:val="a3"/>
      </w:pPr>
      <w:r>
        <w:t xml:space="preserve">　　【解曰。】</w:t>
      </w:r>
      <w:r>
        <w:t xml:space="preserve"> </w:t>
      </w:r>
    </w:p>
    <w:p w14:paraId="1D1485AA" w14:textId="77777777" w:rsidR="00612ECE" w:rsidRDefault="00612ECE">
      <w:pPr>
        <w:pStyle w:val="a3"/>
      </w:pPr>
      <w:r>
        <w:t xml:space="preserve">　　「按文釋義名解。發語宣辭名曰。」昨天我們講到這一段。不殺生，有的經典翻譯不殺生，有的經典翻譯為永離殺生。像《十善業道經》，它是永離殺生、永離偷盜、永離邪行，這意思是一樣。我們看《無量壽經》「三輩往生」、「往生正因」也是不殺生、不偷盜。這是翻經的法師他們用的文字有一些不同，但是這個都沒有關係，只要意思一樣就可以。所以我們看到有的經典翻不殺生，有的經典翻永離殺生。後面會給我們列出幾樁殺生的一些事項。我們要修不殺生這條善業，跟《十善業道經》前面四條戒都一樣，在身口七支是一樣的。善跟戒的區分，我們前面幾堂課也跟大家報告過，戒它是建立在三皈依的基礎上。如果沒有三皈依，像十善業，世間一般人，以及其他宗教，他們都有修十善。可以說這十條善業是各種不同宗教，乃至沒有宗教信仰的人，大家可以認同的。如果沒有三皈依，他們就是屬於世間的善法，將來得人天福報。戒的功能它就不一樣，你看條文是一樣的，但是它的作用跟它的功德不同，建立的基礎不一樣。</w:t>
      </w:r>
      <w:r>
        <w:t xml:space="preserve"> </w:t>
      </w:r>
    </w:p>
    <w:p w14:paraId="375898C2" w14:textId="77777777" w:rsidR="00612ECE" w:rsidRDefault="00612ECE">
      <w:pPr>
        <w:pStyle w:val="a3"/>
      </w:pPr>
      <w:r>
        <w:t xml:space="preserve">　　一般修善，他是世間的善人、好人，這樣來修十善，他也不懂得三皈依、不懂得修四念處，他這個就是善。反過來講，我們持沙彌戒，如果你沒有三皈依、沒有四念處這個基礎，蕅益祖師給我們講，「不明念處慧，徒誦木叉篇」。如果你沒有三皈依、沒有四念處的基礎，持了這個戒，五戒、八關齋戒、沙彌戒、比丘戒乃至菩薩戒，統統是世間善法，變世間的善法，攝入在十善業，世間的善法。世間善法可以得人天福報，但是你不能得定，不能開智慧，不能超越三界六道生死輪迴，不能破無明，差別在這個地方。所以為什麼善跟戒條文一樣，但是一個叫善、一個叫戒？善就是說他沒有三皈依、沒有四念處這個念處慧在裡面，有念處慧在裡面他就變成戒。戒會幫助你得定，定幫助你開智慧；善幫助你得福報，但是不能得定，你可以得人天福報。這是善跟戒有這個不同。所以佛經裡面，我們看十善業、五戒，前面四條都一樣，這個條文都一樣，為什麼一個叫善、一個叫戒？包括《沙彌律儀》，前面也是一樣，跟十善沒有什麼差別。</w:t>
      </w:r>
      <w:r>
        <w:t xml:space="preserve"> </w:t>
      </w:r>
    </w:p>
    <w:p w14:paraId="5CE927B0" w14:textId="77777777" w:rsidR="00612ECE" w:rsidRDefault="00612ECE">
      <w:pPr>
        <w:pStyle w:val="a3"/>
      </w:pPr>
      <w:r>
        <w:t xml:space="preserve">　　我們修戒律也離不開因果，因果是戒律的綱骨，好像一個房子，你要有個鋼架，然後才能灌水泥。你要蓋房子你要起一個骨架，沒有那個骨架你蓋不起來。因果是戒律的綱骨，如果不認識因果，戒也很難持得好，也不會認真來持這個戒。為什麼？他不知道持這個戒到底對我們有什麼好處，我為什麼要持這個戒，我不持這個戒有什麼不好。這些都要明白，明白之後你才會樂意來受持這個戒，不明白他就不會很歡喜來持戒，這是必然的。所以戒定慧三學它是相關的，如鼎三足，缺一不可，包括我們修淨土，也不能疏忽掉。過去我就是太疏忽了，總是存有一個心態，反正我們可以帶業</w:t>
      </w:r>
      <w:r>
        <w:lastRenderedPageBreak/>
        <w:t>往生，肉多吃一點也無所謂，將來品位低一點也可以。這樣的想法並不是佛教我們的，這樣想法是不對的，佛並不是這樣教我們。佛教我們是希望我們能夠提升、能夠進步，你這一生能夠提升到成究竟圓滿佛，佛是最盼望的。只要他成佛，他都希望一切眾生趕快成佛，一定是這樣的一個存心，這樣的一個態度。絕對不會有一尊佛菩薩說，你們慢一點沒關係，絕對不會有這個想法，如果有這個想法他就不會發四弘誓願。所以佛都希望眾生成佛，菩薩希望眾生趕快成菩薩，這是佛的希望。</w:t>
      </w:r>
      <w:r>
        <w:t xml:space="preserve"> </w:t>
      </w:r>
    </w:p>
    <w:p w14:paraId="77A46346" w14:textId="77777777" w:rsidR="00612ECE" w:rsidRDefault="00612ECE">
      <w:pPr>
        <w:pStyle w:val="a3"/>
      </w:pPr>
      <w:r>
        <w:t xml:space="preserve">　　我們明白這個道理，對佛最尊敬的就是能依教奉行，對佛才是最尊敬的。後面這個文都會談到這些公案，要依教奉行。如果不能依教奉行，你說一天到晚在佛的身邊給他磕頭作揖，也不是真正對佛的恭敬，它只有形式，沒有內容。真正恭敬，不但要有這個形式，而且還要有內容，那才是真恭敬，真正親近諸佛如來。不是一天到晚跟著他就是親近他，這個未必。一天到晚現在不要說跟著佛，就是跟一個善知識，你一天到晚跟著他，如果他教的你不能理解，理解也不能依教奉行，你一天到晚在他身邊也不是真正依止他。所以現在有很多人要去親近老和尚，親近老和尚幹什麼？怎麼叫親近？去跟他坐在一起吃飯，然後照個相就叫親近嗎？那只是結個緣，不能算是真正親近。親近，就算沒有見過面，真正根據他教導的去學習，學成功了，那是真親近、真依止。所以老和尚講經在講席當中常講，他常舉出孟子私淑孔子。孟子出生的時候孔子已經過世，他很仰慕孔子，聽說孔子這個人道德、學問非常好，很想跟他學習，但是他已經不在了。但是留下來有著作，他就讀他的著作，不懂的地方去問孔子的學生，後來他的成就比孔子下面的七十二賢還要高，所以現在全世界的人都講孔孟、孔孟。他們沒見過面，為什麼列孔子是至聖，他稱亞聖，給他列同等？因</w:t>
      </w:r>
      <w:r>
        <w:t>為他的學習超過孔子其他的弟子，那是真正親近。這些我們都必須要明白，真正能依教奉行才是真親近，現在很多人他不重視這方面。所以修行實在講，重實質不重形式，形式上不是很重要，實質上比較重要。</w:t>
      </w:r>
      <w:r>
        <w:t xml:space="preserve"> </w:t>
      </w:r>
    </w:p>
    <w:p w14:paraId="78817A8C" w14:textId="77777777" w:rsidR="00612ECE" w:rsidRDefault="00612ECE">
      <w:pPr>
        <w:pStyle w:val="a3"/>
      </w:pPr>
      <w:r>
        <w:t xml:space="preserve">　　不殺生，在《十善業道經》，有十種好的果報。《十善業道經》也是最近老和尚這些年教學列為三個根。我們再來複習一下《十善業道經》的十條善業，不殺生得這十種果報。這是永離殺生，《十善業道經》講永離殺生，《沙彌律儀》講不殺生。第一個，「於諸眾生，普施無畏」，普是普遍，施是布施。永離殺生就是無畏布施，普施無畏就是我們平常講的無畏布施。大家常常聽老和尚講經，財布施得財富，法布施得聰明智慧，無畏布施得健康長壽。所以，第一個不殺生，於諸眾生普遍布施無畏，不殺生是屬於無畏布施，無畏布施就是眾生接觸到我們，他心裡有安全感，他不會恐懼、不會害怕。如果我們殺生很重，大概眾生我們還沒有走到那邊牠就跑掉。牠為什麼會跑？這很自然的反應，牠怕受到傷害，所以牠就趕快離開。</w:t>
      </w:r>
      <w:r>
        <w:t xml:space="preserve"> </w:t>
      </w:r>
    </w:p>
    <w:p w14:paraId="1A475276" w14:textId="77777777" w:rsidR="00612ECE" w:rsidRDefault="00612ECE">
      <w:pPr>
        <w:pStyle w:val="a3"/>
      </w:pPr>
      <w:r>
        <w:t xml:space="preserve">　　在西方國家，他們對保護動物做得比我們東方要好，對一般的保護動物。譬如說在美國有一條法律，釣到太小的魚你要再放回去，不能釣上來，一定要多大的才可以釣上來。他雖然有殺生，他還有個節制。像中國古禮，他有殺生，但是他還是有個節制，以前是逢年過節祭祀。不像現在天天都在逢年過節，三餐都在逢年過節，所以殺業都造得特別特別重。所以我們在西方國家有很多鳥，特別到旅遊地區，有些鳥牠就不怕人，牠飛到你的肩膀、飛到你的手上。我在澳洲，那個鸚鵡站在我的頭上，牠都不怕你，我們買一些食物給牠吃，對我們牠沒有恐懼之心。在台灣就不一樣，在台灣大概那個鳥，牠在那邊，我走到這邊，牠就飛了。為什麼？因為台灣有去網鳥的，然後小吃店，就像金剛寺門口那個烤小鳥，一串一串的，烤小鳥。為什麼飛走？怕被抓去烤小鳥，所以牠趕快跑。所以你不要看這些動物，人要抓牠，牠也知道。你不要以</w:t>
      </w:r>
      <w:r>
        <w:lastRenderedPageBreak/>
        <w:t>為牠是畜生，我們要抓牠來烤牠不知道，牠也知道，所以牠都有這個警覺心，人走得快到了牠就要跑。</w:t>
      </w:r>
      <w:r>
        <w:t xml:space="preserve"> </w:t>
      </w:r>
    </w:p>
    <w:p w14:paraId="3D332740" w14:textId="77777777" w:rsidR="00612ECE" w:rsidRDefault="00612ECE">
      <w:pPr>
        <w:pStyle w:val="a3"/>
      </w:pPr>
      <w:r>
        <w:t xml:space="preserve">　　在西方國家，他們對動物比我們東方要愛護，雖然他們也有殺生，但是沒有我們中國這麼嚴重。我們中國，過去有人講，天上飛的不吃飛機（飛機不吃，飛機不能吃），地上爬的不吃火車，水裡游的不吃輪船，其他只要是動物都可以吃，什麼蚯蚓，在台灣還有炒螞蟻、蝸牛，什麼老鼠、貓，亂七八糟，都有人吃，大陸也是一樣，吃得太複雜了。新加坡有個白居士，他在福建泉州投資蓋一個商業大樓，大概在幾年前他請我去給他看看。他在飛機上就跟我講，他說很無奈，為了做生意，要陪這些人應酬，又喝酒。他到餐廳去，他說悟道法師，我進去實在很不習慣，到那個餐廳都是活的，就像動物園一樣，看你要吃什麼，都是活的，他去吃得非常痛苦。這就是會給眾生帶來傷害，牠就恐懼。永離殺生，我們一個人永離殺生，你身體散發出來的磁場讓眾生感到安穩、安全感，牠沒有恐懼。如果一個人他殺氣騰騰，你看到他就趕快躲開，搞不好他來個脾氣，我們的命就沒了。你會不會害怕？會，自然反應，當然就怕。所以殺生重的就給眾生帶來畏懼。</w:t>
      </w:r>
      <w:r>
        <w:t xml:space="preserve"> </w:t>
      </w:r>
    </w:p>
    <w:p w14:paraId="6E75866F" w14:textId="77777777" w:rsidR="00612ECE" w:rsidRDefault="00612ECE">
      <w:pPr>
        <w:pStyle w:val="a3"/>
      </w:pPr>
      <w:r>
        <w:t xml:space="preserve">　　第二個，「常於眾生，起大慈心」。慈能與樂，悲能拔苦。常就是不斷的，對於眾生會起一個大慈憫心，不管這個眾生怎麼樣，善的、惡的，他都對他起慈悲心。如果我們對於眾生還沒有起大慈心，可見得我們不殺生這條善業還沒有及格，修得還不及格。好的，我對他有大慈心，惡人把他宰了，這就沒有大慈心，不殺生這條善業我們還沒有修及格，還不及格。所以現在我們要修不殺生這條善業，遇到惡人，忤逆之人，要傷害我們的人，我們一般的反應就是你要殺我，我也要殺你，看鹿死誰手，就是這樣，就變成對立，對立就是冤冤相報。所以我們現在要修這條善業，我們要改變一個觀念，這個人很忤逆，他對不起我們，甚至要殺害我們，你都念佛跟他迴向，就是給他念佛，對他起大慈心。像以前日本侵華，當然我們中國受的苦難、災害最大，也最嚴重。當時有些居士去請問印光祖師，當然大家都很生氣，他把我們殺得這麼嚴重，我們也要殺他們。印光祖師就開示，他說我們不要跟他們一樣，就是念佛給他們迴向。這是冤冤相報，希望迴向這個怨結到此解了就好，不然殺來殺去，冤冤相報沒完沒了。</w:t>
      </w:r>
      <w:r>
        <w:t xml:space="preserve"> </w:t>
      </w:r>
    </w:p>
    <w:p w14:paraId="2DB33567" w14:textId="77777777" w:rsidR="00612ECE" w:rsidRDefault="00612ECE">
      <w:pPr>
        <w:pStyle w:val="a3"/>
      </w:pPr>
      <w:r>
        <w:t xml:space="preserve">　　刀兵劫怎麼來的？殺生來的。所以古大德講，「欲知世上刀兵劫，但聽屠門夜半聲」。動物被殺了，牠投胎去做人，投胎到其他國家去，然後在人間產生花報，果報都在三惡道。所以這個問題很嚴重。在人間這還是花報，我們都已經受不了，戰爭我們都已經受不了，都感覺非常殘酷，何況三惡道？無法想像。所以常於眾生起大慈心，我們常於眾生起大慈心就不會跟他結怨，縱然我們被他殺了，過去我們一定曾經殺過他，一定有殺過他，不然不可能有這個果報，不會無緣無故他來殺你，你過去生一定有殺他。這一生他來殺我，我們現在又記恨，下次再換我們殺他，就冤冤相報，沒完沒了。所以，常於眾生起大慈心，這個業就完結了。另外我們看到別人殺生，譬如說我們看到餐廳殺生，我們都要跟牠念個往生咒、念佛給牠迴向。像我們剛來住在金福園，它就是有個水箱，都放一些活魚。我就給他們服務員講，這些是被判死刑，等待執行，等待上廚房那個刑場去執行死刑的。他們經理就拿個意見表，我就給他填意見表說最好吃三淨肉，到市場買現成的，你不要這裡弄一個活的。他說會給他們老闆反應，他有沒有反應我也不知道，我是寫給他了。所以每天吃早餐經過我都給牠念念佛迴向，希望牠這個業報投生到善道，往生淨土。我們看到人家殺生，</w:t>
      </w:r>
      <w:r>
        <w:t>我們也要起大慈心，能夠救得了我們救牠，救不了我們就念佛給牠迴向，迴向被宰殺的眾生，也迴向宰殺的這個人，希望他們怨結解了，就是以後他不要再造殺業，被宰殺的眾生也不要再被殺，希望這個業障早日消除。因為這個都是冤冤相報，吃來吃去的，吃牠半斤，還牠八兩，六道輪迴就是這樣，誰也佔不了便宜，只是輪替，人死為羊，羊死為人，時間上的問題而己。所以不是不報，時間未到，時節因緣到了，他這個果報就現前。</w:t>
      </w:r>
      <w:r>
        <w:t xml:space="preserve"> </w:t>
      </w:r>
    </w:p>
    <w:p w14:paraId="4F148B9B" w14:textId="77777777" w:rsidR="00612ECE" w:rsidRDefault="00612ECE">
      <w:pPr>
        <w:pStyle w:val="a3"/>
      </w:pPr>
      <w:r>
        <w:t xml:space="preserve">　　第三，「永斷一切瞋恚習氣」。我們記住這個，這個是重點，你不殺生這條戒、這條善有沒有修及格，這個也是一個考驗，瞋恚。我們還有沒有瞋恚的習氣？我們還有瞋恚的習氣說明我們不殺生這條戒修的還不及格。為什麼說不及格？因為傷害眾生。你瞋恚的習氣一起來，你脾氣一來，你就控制不了，你就喪失理智，你就會去傷害眾生。你還沒有發脾氣的時候不會，但是你脾氣一來，好，我今天就要你死，就會這樣。脾氣一來就不管它三七二十一，大家想會不會這樣？一定會的，瞋恚起來他就會傷害眾生。所以我們還有瞋恚的習氣，不殺生這條善業還不及格，還要繼續修。你說我不殺生了，但是脾氣還很大，不及格。因為永離殺生，你就永斷一切瞋恚習氣，怎麼還會有瞋恚習氣？有瞋恚習氣，你肯定會傷害眾生的。所以瞋恚習氣都沒有，縱然別人傷害我們、殺害我們，把我們害死，也沒有瞋恚。</w:t>
      </w:r>
      <w:r>
        <w:t xml:space="preserve"> </w:t>
      </w:r>
    </w:p>
    <w:p w14:paraId="623C9552" w14:textId="77777777" w:rsidR="00612ECE" w:rsidRDefault="00612ECE">
      <w:pPr>
        <w:pStyle w:val="a3"/>
      </w:pPr>
      <w:r>
        <w:t xml:space="preserve">　　如果別人害死我們，我們沒有瞋恚習氣，他害死我們，我們會提升。會提升到哪裡？這邊答案就寫出來了。這是一般沒有修淨土的，會生天，到天上去。如果有瞋恚習氣那就是三惡道，來生又再互相報償；如果沒有這個，我們被他害死、被他打死，命終生天。所以一樣慘死，去的地方是不一樣。印光祖師在《文鈔》，最近老和尚也常常講，災難當中有很多人死了，這個災難這個地方的人死了很多，這是共業，但是每一個人各別的業又不一樣，死了以後去的地方不一樣。所以過去有人請問印光祖師，那些念佛的人炮彈來一樣被打死，跟那沒念佛的一樣，念佛有什麼好處？印光祖師說，你這樣想錯了，沒有念佛的人被炮彈打死去三惡道，念佛的人被炮彈打死不一樣，他起碼生人天善道，有信願他可以生西方極樂世界，不一樣。一樣是死，但是死了以後去哪裡不一樣，去的地方不一樣，去的環境不一樣，這個不能不明白。</w:t>
      </w:r>
      <w:r>
        <w:t xml:space="preserve"> </w:t>
      </w:r>
    </w:p>
    <w:p w14:paraId="493946BA" w14:textId="77777777" w:rsidR="00612ECE" w:rsidRDefault="00612ECE">
      <w:pPr>
        <w:pStyle w:val="a3"/>
      </w:pPr>
      <w:r>
        <w:t xml:space="preserve">　　所以我們不殺生這條業有沒有修到圓滿及格，要看還有沒有脾氣。我老實跟大家講，我現在還不及格，還是有這個習氣。但是我們總要明白它的標準在哪裡，它的條件在哪裡，不然你說生天，我不殺生，我現在在吃素，吃素的人脾氣很大的很多，有的吃素的人脾氣比不吃素的人還大，這個我們也看過。他吃素有沒有好處？這個都有果報，都有好處。雖然他吃素，他的殺心沒斷，他有瞋恚習氣就是殺心沒斷。但是起碼他身口斷了，身跟口斷了，口不吃肉，身也不去宰殺，但是心裡還是有殺心，有瞋恚習氣就是有殺心在。永離殺生是身口意三業不殺才及格，只有身口，還有習氣，還不及格，還要繼續修；修到習氣都沒有了，那就及格了，你十善業第一條及格了。所以你光是戒身，或者戒口，或者戒意，它都有各別的果報，不是沒有。</w:t>
      </w:r>
      <w:r>
        <w:t xml:space="preserve"> </w:t>
      </w:r>
    </w:p>
    <w:p w14:paraId="355B228A" w14:textId="77777777" w:rsidR="00612ECE" w:rsidRDefault="00612ECE">
      <w:pPr>
        <w:pStyle w:val="a3"/>
      </w:pPr>
      <w:r>
        <w:t xml:space="preserve">　　你不要說吃素，吃素他雖然不明理，但是他也有他的果報，他有他的好處。在《安士全書》裡面有一個公案，就是有個人賣齋。我以前去講課常常講這個公案，因為《安士全書．萬善先資》這一部，它這本書有四卷，「萬善先資」是第三卷，專門講殺生，這裡面舉出的公案很多，都是講殺生的因果。周安士居士是哪裡人你們知道嗎？有沒有人知道？大家知不知道昆山這個地方？昆山。我們要來上個地理課，我們要上個歷史、地理課。昆山在哪裡你們有沒有人知道？昆山就在蘇州隔壁。台灣來的都比你們知道，你們住在大陸都不知道。現在昆山台商最多，台灣商人最多，一個區。台商，我們澳洲淨宗學會前副會長林益村（林副會長），他就在那邊設廠。周安士就是昆山人。所以他舉出江蘇清朝時候發生的一些事情，很多是在那個地方。</w:t>
      </w:r>
      <w:r>
        <w:t xml:space="preserve"> </w:t>
      </w:r>
    </w:p>
    <w:p w14:paraId="0448E13A" w14:textId="77777777" w:rsidR="00612ECE" w:rsidRDefault="00612ECE">
      <w:pPr>
        <w:pStyle w:val="a3"/>
      </w:pPr>
      <w:r>
        <w:t xml:space="preserve">　　這個公案很有趣，但也都是一個事實。這個公案是怎麼樣？就是「破齋酬業」。「昆山魏應之」，昆山魏應之是清朝時候的人，在江蘇。這一年是庚午，崇禎庚午這一年春天。這天「與子韶同寢」，他跟一個叫子韶的一同睡覺，睡在一個房間，「忽夢中狂哭念佛。子韶驚問」，他在睡覺，做了一個夢狂哭，哭得很厲害，念佛念醒過來。子韶在旁邊跟他一起睡，很驚奇的問他，你是怎麼一回事，怎麼哭的那麼厲害？「乃曰」，魏應之就跟他講，「夢至陰府」，他說做一個夢到陰間地府去了，「見曹官抱生死簿至，吾名在縊死簿。下註云：三年後某日，當自縊書寮。余問何罪，曰：定業難逃。問何法可免，曰：莫如長齋念佛，精進修行，庶或可免。遂語子韶曰：侄從此一意修行矣。遂持長齋，曉夕念佛，精進者八月。後文社友皆咻曰：此夢耳。堂堂丈夫，何為所惑？由是漸開齋戒。癸酉春，無故扃書房門縊死。屈指舊夢，適滿三年」。他狂哭，夢醒後他說夢到陰府，見曹官抱一本生死簿來了，就給魏應之講，說他的名字在縊死簿。縊死大家知道什麼意思嗎？它的意思是上吊，他的名字在縊死簿，他命中註定要上吊死的。所以，人一飲一啄莫非前定，怎麼死的都有定數。他說他的名字在縊死簿，他會上吊，生死簿上面註，在三年後某一天，他會上</w:t>
      </w:r>
      <w:r>
        <w:t>吊在自己的書房，書寮就是讀書的地方，會在那裡上吊。魏應之就問他是什麼罪，為什麼會得這個果報？曹官就說「定業難逃」，定業就是過去生造的業，這一生要承受這個果報。他進一步就問「何法可免」，有什麼方法可以避免？「曰：莫如長齋念佛，精進修行，庶或可免」。就給他講，最好的方法就是吃長素、念佛，精進修行，或許你這個業可以轉、可以免。「遂語子韶曰：侄從此一意修行矣」。侄是他自己自稱，侄兒的侄，他說從今天以後我要一意修行。「遂持長齋，曉夕念佛」，從那天開始他就吃長素，早晚都很認真在念佛。「精進者八月」，這樣他精進修了八個月。「後文社友皆咻曰：此夢耳。堂堂丈夫，何為所惑？」文社就是古時候讀書人都會結一個社，像文昌社這樣。這些同學就來找他，找他去幹什麼？大概就是喝酒、吃肉。他就說不行，我做了一個夢，夢到三年後會上吊死，曹官告訴他要長齋念佛，精進修行，或許可以免這個業報。他這樣講，他們這些朋友「皆咻曰」，咻就是笑他，就笑話他，怎麼笑話他？說這是夢，你堂堂一個大丈夫，夢你也相信？「何為所惑」，你為什麼被這個夢所迷惑？就是我們現在人講的迷信，沒這回事，你這是迷信。現在人如果你跟他講這些，他就說你迷信，我不相信那些，他這些朋友就這麼跟他</w:t>
      </w:r>
      <w:r>
        <w:t>講。他自己信心也不夠，就被這些朋友慫恿，跟他講一講，他就漸漸開齋，就跟著這些朋友再繼續去吃肉喝酒，前面修的這八個月沒有繼續再修下去，等於說前功盡棄。後來到癸酉春，他庚午那一年夢的，到癸酉這一年的春天，他無緣無故把自己書房的門反鎖，在裡面反鎖，鎖起來，自己在書房上吊，「無故扃書房縊死」。子韶屈指給他算一算，算他那個舊夢，他三年前跟他睡在一起，「適滿三年」，剛好滿三年。所以他那個夢是真的，如果他不聽他這些朋友給他慫恿、破壞，他繼續持齋念佛，他可能就延壽了。</w:t>
      </w:r>
      <w:r>
        <w:t xml:space="preserve"> </w:t>
      </w:r>
    </w:p>
    <w:p w14:paraId="7AF5206B" w14:textId="77777777" w:rsidR="00612ECE" w:rsidRDefault="00612ECE">
      <w:pPr>
        <w:pStyle w:val="a3"/>
      </w:pPr>
      <w:r>
        <w:t xml:space="preserve">　　另外一個是「賣齋立攝」，賣齋立攝是在麻城這個地方。這個資料沒有註明在哪裡，古時候的地名跟現在或許不太一樣。這個地名叫麻城，麻油的麻。「麻城王某」，姓王的，「長齋三載，忽染惡瘡心生退悔。友人曰：公持齋人，佛天當默佑。王曰：持齋三載，招此惡報有何益乎？友曰：汝不欲此齋可賣與吾否？王問如何賣？友曰：一分一日，三年當銀十兩八錢。王喜，遂書券得價，明日將破齋。夜夢二鬼罵曰：十個月前汝祿已盡，以持齋故，延至今日，今命算反透矣，立欲攝去。王請緩一夕，當退銀誓復長齋。明日呼其友索券。友曰：昨持歸，即於佛前焚化矣。王悔恨立死。」這是麻城姓王的，吃長素吃了三年，忽然長一個惡瘡，心裡就生起退轉、懊悔。心生退悔，就是說他吃了三年的長素，也沒有什麼好的果報，反而得了一個惡瘡，惡瘡現在講叫腫瘤，他想吃素有什麼用？他有一個朋友就安慰他，他說「公持齋」，你持齋，佛、天地鬼神應當會默佑，會暗中保佑你。王某說，「持齋三載，招此惡報有何益乎？」吃了三年齋還遭到這個惡報，生了這個惡瘡，吃齋有什麼利益、有什麼好處？他就不想再持齋了，意思是這樣。「友曰：汝不欲此齋可賣與吾否？」他說你不想繼續持齋，但是你吃這三年齋是不是可以賣給我？王某說怎麼賣，錢怎</w:t>
      </w:r>
      <w:r>
        <w:t>麼算？他朋友說，你持一天的齋一分錢（清朝時候一分錢多大，跟現在的對比多少我不知道），他說一天一分錢，一年三百六十五天，三年算起來應當得到銀子十兩八錢。這個姓王的很歡喜，好像持齋也沒什麼好處，現在還有人要給我買，他要買就「書券得價」，我王某某持齌三年，賣給誰，價錢是十兩八錢。好像買賣契約書就給他，錢就拿了，十兩八錢。「明日將破齋」，明天開始不持齋了，持這個沒有用。「夜夢二鬼罵曰」，那天晚上他就夢到兩個惡鬼來了，兩個鬼罵他說，你十個月以前「汝祿已盡」，祿就是福祿。我們中國人講祿盡就怎麼樣？人亡。祿盡，十個月前你祿就盡了，意思就是說十個月前你命就該絕了，你就該死了。「以持齋故，延至今日」，因為你持齋，你三年前持齋，你壽命才延到今天。我們看到這樣就知道，他長那個惡瘡是重業輕報，他延壽了，但是身體要讓他長一些東西把它抵償掉，不然他早就該死了，不會延到今天。那兩個鬼就罵，「今命算反透」，他說算盤拿來算，算算你已經透支了，現在馬上要抓你去見閻羅王。這個姓王的說拜託拜託，再給我一個晚上的時間，我明天那個錢退給他</w:t>
      </w:r>
      <w:r>
        <w:t>，我發願繼續吃長齋。但是到第二天去找他的朋友索昨天那個合約書，「索券」，古時候叫券，現在叫合約書，他朋友說昨天拿回來我就在佛前迴向焚化掉了。那個姓王的一聽到，馬上當場悔恨而死。這個叫「賣齋立攝」。</w:t>
      </w:r>
      <w:r>
        <w:t xml:space="preserve"> </w:t>
      </w:r>
    </w:p>
    <w:p w14:paraId="28E9AB79" w14:textId="77777777" w:rsidR="00612ECE" w:rsidRDefault="00612ECE">
      <w:pPr>
        <w:pStyle w:val="a3"/>
      </w:pPr>
      <w:r>
        <w:t xml:space="preserve">　　今天時間到了。不殺生這本就有得講了。所以這些因果你沒有明瞭清楚，你怎麼心甘情願守這條戒？就像那個吃齋的，這有什麼好處！你不知道那個好處，你就不會樂意、很歡喜來受這個戒。你知道它的好處，你就自然很樂意來持這個戒，都不要勉強。很勉強的，他就是不明理，不明這個道理。這第一條戒我們可能會講得稍微多一點，我們現在反正不趕時間，來日方長；如果明天就要走了，我就講得很快。好，我們下課。　　</w:t>
      </w:r>
    </w:p>
    <w:sectPr w:rsidR="00612E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0E5E" w14:textId="77777777" w:rsidR="00612ECE" w:rsidRDefault="00612ECE" w:rsidP="00073EE9">
      <w:r>
        <w:separator/>
      </w:r>
    </w:p>
  </w:endnote>
  <w:endnote w:type="continuationSeparator" w:id="0">
    <w:p w14:paraId="17A62505" w14:textId="77777777" w:rsidR="00612ECE" w:rsidRDefault="00612ECE" w:rsidP="00073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6834" w14:textId="77777777" w:rsidR="00612ECE" w:rsidRDefault="00612ECE" w:rsidP="00073EE9">
      <w:r>
        <w:separator/>
      </w:r>
    </w:p>
  </w:footnote>
  <w:footnote w:type="continuationSeparator" w:id="0">
    <w:p w14:paraId="2992D25F" w14:textId="77777777" w:rsidR="00612ECE" w:rsidRDefault="00612ECE" w:rsidP="00073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E9"/>
    <w:rsid w:val="00073EE9"/>
    <w:rsid w:val="00612E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B4A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1235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