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82A7" w14:textId="77777777" w:rsidR="0052302C" w:rsidRDefault="0052302C">
      <w:r>
        <w:t xml:space="preserve">沙彌律儀　　悟道法師主講　　（第四十集）　　</w:t>
      </w:r>
      <w:r>
        <w:t>2008/7</w:t>
      </w:r>
      <w:r>
        <w:t xml:space="preserve">　　中國廬江金剛寺　　檔名：</w:t>
      </w:r>
      <w:r>
        <w:t xml:space="preserve">WD11-002-0040 </w:t>
      </w:r>
    </w:p>
    <w:p w14:paraId="088E1544" w14:textId="77777777" w:rsidR="0052302C" w:rsidRDefault="0052302C">
      <w:pPr>
        <w:pStyle w:val="a3"/>
      </w:pPr>
      <w:r>
        <w:t xml:space="preserve">　　大家早上好！請大家翻開《沙彌律儀要略增註》卷上第十五頁第一面，我們從第五行《要略》看起，我先將這段文念一遍：</w:t>
      </w:r>
      <w:r>
        <w:t xml:space="preserve"> </w:t>
      </w:r>
    </w:p>
    <w:p w14:paraId="4DD287F3" w14:textId="77777777" w:rsidR="0052302C" w:rsidRDefault="0052302C">
      <w:pPr>
        <w:pStyle w:val="a3"/>
      </w:pPr>
      <w:r>
        <w:t xml:space="preserve">　　【故經云。施恩濟乏。使其得安。若見殺者。當起慈心。】</w:t>
      </w:r>
      <w:r>
        <w:t xml:space="preserve"> </w:t>
      </w:r>
    </w:p>
    <w:p w14:paraId="20B6629A" w14:textId="77777777" w:rsidR="0052302C" w:rsidRDefault="0052302C">
      <w:pPr>
        <w:pStyle w:val="a3"/>
      </w:pPr>
      <w:r>
        <w:t xml:space="preserve">　　今天我們從這段看起，這段《要略》也是接著上面「今人不能如是行慈，復加傷害可乎」，接這一段來的，《要略》接這一段。昨天我們講到愛護動物的一些具體的做法，連小的飛蟲、爬蟲、水裡面的幼蟲，都避免去傷害到這些小生命。所以喝水要過濾，點燈要用護罩蓋著，種種的措施、做法，這就是護生。對於微細的動物尚且如此的愛護，何況更大的動物，當然就更不會故意去殺害，這叫行慈，就是實行慈悲之道。蓮池大師也講到，當時的人已經都不能夠「如是行慈」，能夠這樣去做護生的一些慈悲的行為，也就是說對這些小的動物也都不會這麼細心的去愛護，都不能這麼做，「復加傷害」，復就是再加以，就是故意再去傷害牠，這樣可以嗎？這個話就是一個責問的言辭、反問的言辭，這樣做可以嗎？這樣做對嗎？就是這個意思，「反徵之辭」。</w:t>
      </w:r>
      <w:r>
        <w:t xml:space="preserve"> </w:t>
      </w:r>
    </w:p>
    <w:p w14:paraId="0FF161F3" w14:textId="77777777" w:rsidR="0052302C" w:rsidRDefault="0052302C">
      <w:pPr>
        <w:pStyle w:val="a3"/>
      </w:pPr>
      <w:r>
        <w:t xml:space="preserve">　　今天我們接著看這一段，舉出經典裡面講的，『施恩濟乏，使其得安』。「施」是布施，布施恩惠，救濟貧乏，使這些眾生能得到安樂。『若見殺者，當起慈心』。我們看到現在殺生的業非常之嚴重。我今天凌晨，我天天作夢，夢到有一些豬要被殺，其中有一隻豬好像黑黑的，跑出來說人的話，跟我講話。我們看市場每天吃的豬肉有多少，一天要宰多少頭豬。在大陸人口多，歷史也悠久，大陸在這方面，殺生這個業造的是特別的重，比其他國家地區要嚴重，人數也多，數量也多。這個地區我們看還能夠維持現在這個局面，在大陸上是兩個極端。像外國的佛教徒，出家人、在家人都沒有吃素，中國的出家人吃素，不但戒殺，要吃素，徹底戒殺、吃素；另外一方面，不學佛的就拼命的吃、拼命的殺生，變成兩個極端。這兩個極端比較起來，當然戒殺吃素的人比例上還是很少，這是佛門裡面的，不學佛的人畢竟還是佔多數。因此殺生這個業當然就超過戒殺的力量，在這樣的情況之下，災難不可能完全避免，但是會減輕、會減少，因為畢竟有一部分的人在戒殺，在吃素、放生。如果要完全避免，全國的人大家都戒殺吃素，災難就可以化解掉，這個力量就大。</w:t>
      </w:r>
      <w:r>
        <w:t xml:space="preserve"> </w:t>
      </w:r>
    </w:p>
    <w:p w14:paraId="3A475D00" w14:textId="77777777" w:rsidR="0052302C" w:rsidRDefault="0052302C">
      <w:pPr>
        <w:pStyle w:val="a3"/>
      </w:pPr>
      <w:r>
        <w:t xml:space="preserve">　　我小時候政府規定，好像一個月有一天或兩天禁屠，禁屠就是那一天不屠宰，不殺豬宰羊，屠宰場那天停止。在中國古時候就有禁止屠宰的這個做法，政府等於是頒布一個法令下來，哪一天停止屠宰。到我們現在好像都沒有了，好像這個法令已經最少有三十年沒有了，在台灣，大陸我不知道，在台灣已經最少有三十年沒有聽說過。禁屠它也是一種方便，大家愛吃，然後不惜去造殺生的重業，世間的聖賢也是開個方便道，你吃也不要吃得太過頭，你一個月也休息個一天、二天，一天、二天沒吃肉應該不至於會餓死，少造一點殺業。現在的人業障重，不信因果。古時候的人，人心比較淳厚、比較善良。為什麼？因為古時候的人他接受聖賢教育，你看儒家、道家都有提倡仁慈之道。仁慈之道不但愛護人，也愛護到這些物，所以儒家有「君子遠庖廚」、「聞其聲不忍食其肉」這樣的一個表現。聽到動物被宰殺的慘叫聲，就不忍心再去吃牠的肉；君子遠庖廚，做一個君子他不去廚房，因為廚房都是殺生的地方，你看要吃一條魚、吃一隻雞，都是在廚房宰殺，這個就要遠離。所以一個君子，這也是</w:t>
      </w:r>
      <w:r>
        <w:lastRenderedPageBreak/>
        <w:t>他的仁慈之道，雖然沒有吃素，但是他們還是有一個限度、一個節制，所謂禮節，他有一個節制，不至於太過分。現在人不讀聖賢書，不懂這些道理，他就毫無節制，他都沒有什麼限制。他也不相信因果，這些現在人聽都聽不進去，你一提到這些，他總是給你回答這都是迷信，都是封建社會來控制人民思想的一個手段，他都會講這些。所以現代人跟古時候人不一樣。</w:t>
      </w:r>
      <w:r>
        <w:t xml:space="preserve"> </w:t>
      </w:r>
    </w:p>
    <w:p w14:paraId="5EC7ABE7" w14:textId="77777777" w:rsidR="0052302C" w:rsidRDefault="0052302C">
      <w:pPr>
        <w:pStyle w:val="a3"/>
      </w:pPr>
      <w:r>
        <w:t xml:space="preserve">　　那天我到下面去，莊嚴指著給我看，下面展示地獄變相圖被人家刮一條，整個都刮，好像用手指還是刀片刮，這說明現代人他的心態跟古人大大不同。地獄變相圖在中國唐朝吳道子畫過一次，後來就沒有人再畫了，後來是現代的江老師畫的。我聽江老師講，唐朝吳道子他是畫在牆壁的，一道牆，在長安，那時候首都在長安，他就畫在牆壁，在城外，城裡面，畫在牆壁。吳道子是唐朝有名的畫家，他的畫很多，很有名，到現在還很有名。他說屠夫看到地獄變相圖，自動禁屠三個月，三個月不殺生。古人他心地好，他看到這個，覺得自己這樣做不對，我們為了自己吃去殺害眾生，把我們的快樂建築在眾生的痛苦上，他覺得這樣做不對，傷害慈悲心，所以三個月不殺生。現在的人看到不但不相信，他還給你刮，還給你破壞，現在的人心跟古人差距非常之大。</w:t>
      </w:r>
      <w:r>
        <w:t xml:space="preserve"> </w:t>
      </w:r>
    </w:p>
    <w:p w14:paraId="2D1AB421" w14:textId="77777777" w:rsidR="0052302C" w:rsidRDefault="0052302C">
      <w:pPr>
        <w:pStyle w:val="a3"/>
      </w:pPr>
      <w:r>
        <w:t xml:space="preserve">　　蓮池大師講的這些話，當時他也覺得人一代不如一代，人心愈來愈壞，愈來愈壞造的惡業就愈來愈多、愈來愈嚴重。造惡業也不是造了就沒事，他有果報。果報是什麼？在現前人間遭遇到災禍，天災人禍，死了之後墮三惡道去還債。這都是事實真相。但是不明理的人，他總是以為以前的皇帝就用這個來嚇唬人，來控制人民的思想。有一次我到黃山去旅遊，那個導遊小姐看到我是出家人，她說以前封建社會就是用佛教來控制人民的思想。我說現在佛教有控制人民的思想嗎？那現在誰在控制人民的思想？她就沒有再說下去了。我說現在誰在控制人民的思想？佛教沒有控制人民的思想，現在都很自由。這些都是她自己不懂，聽人家這麼說她也跟著這麼說，道聽塗說。後來我給她改正一下，我說不是這麼說，不是說控制人民的思想，應該是講以前的皇帝用佛陀的教育來教化人民的思想，而不是去控制。她講控制。我說那現在誰控制妳？佛教思想有去控制到妳嗎？妳現在是受什麼思想在控制？所以現在錯誤的思想、言論太多。</w:t>
      </w:r>
      <w:r>
        <w:t xml:space="preserve"> </w:t>
      </w:r>
    </w:p>
    <w:p w14:paraId="747D2F73" w14:textId="77777777" w:rsidR="0052302C" w:rsidRDefault="0052302C">
      <w:pPr>
        <w:pStyle w:val="a3"/>
      </w:pPr>
      <w:r>
        <w:t xml:space="preserve">　　現在中國這些高級領導人還是比較有智慧。昨天我們去中心看也有帶一片光碟回來，再找時間播放給大家看。就是最近好像是中國教育電視台，中央黨校也接受了訪問，還有南京一個大企業，接受《弟子規》，現在《弟子規》都受到中央的重視，這說明這些領導人過去生都是有修福修慧。下面的人還不懂，上面的主子已經接受了，下面的這些地方官還不接受。我們昨天看了也非常感動，這樣說起來中國還是有希望的，老祖宗積的德還是相當的深厚。所以後代子孫，雖然有一個階段被破壞，但是還是會再出現能夠接受的子孫再把它恢復起來。</w:t>
      </w:r>
      <w:r>
        <w:t xml:space="preserve"> </w:t>
      </w:r>
    </w:p>
    <w:p w14:paraId="01924A57" w14:textId="77777777" w:rsidR="0052302C" w:rsidRDefault="0052302C">
      <w:pPr>
        <w:pStyle w:val="a3"/>
      </w:pPr>
      <w:r>
        <w:t xml:space="preserve">　　我們現在做這個事情，從我自己做起，也不能要求別人。你看蔡老師在那邊，現在還有個周老師，在那邊默默的付出。他現在影響到，第一個就是海南島的監獄，海南監獄，那個受到政府的重視。那個監獄長的太太就是聽老和尚的經，所以你看她會講到起心動念，就是聽經，沒有聽過經的人他講不出來的。我聽說他們現在提升到《了凡四訓》、《太上感應篇》，從《弟子規》已經提升了。其實這些東西，主要是在佛門講，經有教理行果，教經、理經、行經、果經這四種，像戒律，包括《弟子規》、《感應篇》、《了凡四訓》、《十善業道》，這個比較偏重在行的部分，行就</w:t>
      </w:r>
      <w:r>
        <w:lastRenderedPageBreak/>
        <w:t>是身體力行，你去做，不是偏重在理論上，是你去做，偏重在行這部分，在生活的言語、行為上去做。所以你說怎麼去弘揚？你就照這樣去做就是在弘揚。你照這樣做，真正知道怎麼做，真正理解，真正去落實。你也不用去宣傳，不用刻意去標榜我在修《弟子規》，我修得怎麼樣，不用，有麝自然香，何必當風立；骨在內，身在外，你真正去做到了，自然你散發出來的就讓人家感受到。也就是做給人家看的，你也不要勸他去做，就是先做給他看，看久了他也去模仿，他也會受到影響，是這樣。像《弟子規》，「父母呼，應勿緩」，要去做，你不能會講、會念、會背，父母叫你，你還是愛理不理的，那有用嗎？沒有用，那不起作用，你講得再好聽也不起作用。為什麼？那些聽的人他眼睛也是很雪亮的，「聽其言，觀其行」，聽你講的，再看看你的行為、你的做法是不是這樣。你不要看一般人，他雖然沒有學，但是他這方面倒是眼睛很雪亮。所以，講得十分不如去做一分，具體的去做。譬如說父母呼，我們趕快回應。這個引申出去就引申到上上下下，凡是對一切人，就是說人家叫我們，人家有事找我們，就不能怠慢的意思，反應要很快。在上師、在道場，這個都是一樣的。那天跟大家講，包括以前我們在圖書館，電話呼都應勿緩，電話一響，老和尚</w:t>
      </w:r>
      <w:r>
        <w:t>叫我們用跑的。這是落實在生活上，行經。</w:t>
      </w:r>
      <w:r>
        <w:t xml:space="preserve"> </w:t>
      </w:r>
    </w:p>
    <w:p w14:paraId="643A8CF2" w14:textId="77777777" w:rsidR="0052302C" w:rsidRDefault="0052302C">
      <w:pPr>
        <w:pStyle w:val="a3"/>
      </w:pPr>
      <w:r>
        <w:t xml:space="preserve">　　我們這個戒律層次比較高，講到戒殺，所以道德水平在第二福。我們接著看《增註》，「此要略中。凡言經云。律云。多出沙彌十戒法。不復一一繁釋。若注中云大律者。即比丘律也。」這一段也是弘贊律師給我們講蓮池大師的《要略》當中，凡言就是凡是講到經云、律云，經講的或者律講的，多數是出於沙彌十戒法，就是《沙彌十戒經》。「不復一一繁釋」，他就不再重複的一個一個很繁瑣的來解釋，這是哪一部經、這是哪一部律，他就沒有一個一個很繁瑣的再來解釋。「若注中」，注中就是注解當中，「云大律者，即比丘律也」，如果這個注解當中有講大律云，那是指比丘律，就是比丘的二百五十條戒律。這一段是給我們解釋《要略》講到這些地方是出在哪裡，哪一部經、哪一部論。</w:t>
      </w:r>
      <w:r>
        <w:t xml:space="preserve"> </w:t>
      </w:r>
    </w:p>
    <w:p w14:paraId="353E199A" w14:textId="77777777" w:rsidR="0052302C" w:rsidRDefault="0052302C">
      <w:pPr>
        <w:pStyle w:val="a3"/>
      </w:pPr>
      <w:r>
        <w:t xml:space="preserve">　　接著我們看下面，「一切眾生於財法二種。多所饉乏。若見無財眾生。缺於衣食之苦。當隨自力以衣食而利濟之。見無法眾生。起於慳貪。破戒。瞋恚。懈惰。散亂。愚痴之障。為說布施持戒忍辱精進禪定智慧。而濟度之。以財施能令身安。法施能令心安。故云使其得安。」到這裡是一段。這一段再給我們解釋「施恩濟乏，使其得安」這兩句話，再給我們解釋，增加註解。</w:t>
      </w:r>
      <w:r>
        <w:t xml:space="preserve"> </w:t>
      </w:r>
    </w:p>
    <w:p w14:paraId="2A68E74A" w14:textId="77777777" w:rsidR="0052302C" w:rsidRDefault="0052302C">
      <w:pPr>
        <w:pStyle w:val="a3"/>
      </w:pPr>
      <w:r>
        <w:t xml:space="preserve">　　「一切眾生於財法二種，多所饉乏」，一切眾生於，在於，財是指物質生活，法是指精神生活，這兩種，多就是多數，多數的人、多數的眾生所饉乏，所缺乏的。饉是饑饉，旁邊一個食，謹慎的謹旁邊是個言，這個旁邊是個食，這個也是念饉。饉就是饑饉，你對於財物、物質生活缺乏，在物質生活當中有缺乏，會受到饑饉這樣的一個困難。對於法，特別是聖賢、佛菩薩這些教導，聖賢、佛菩薩之法，真的，我們看特別現代社會上的人非常缺乏。現在大家比較重視經濟上的發展，拼命去賺錢。現在慢慢經濟也都發達了，大家都有錢了，但是另外在法這方面，聖賢、佛菩薩教法這方面顯得非常缺乏。在這兩者不能均衡的時候，往往人有了錢財，他生活過得並不快樂，為什麼？他的精神生活非常貧乏。你說再有錢，你有多少錢存在銀行、多少房子、多少土地、多大的事業，沒有法的滋潤，他精神生活非常苦悶。為什麼？你有錢也不過吃三餐，你錢再多，穿在身上也就是那麼幾件，晚上躺下去就是那個空間。</w:t>
      </w:r>
      <w:r>
        <w:t xml:space="preserve"> </w:t>
      </w:r>
    </w:p>
    <w:p w14:paraId="157DBA28" w14:textId="77777777" w:rsidR="0052302C" w:rsidRDefault="0052302C">
      <w:pPr>
        <w:pStyle w:val="a3"/>
      </w:pPr>
      <w:r>
        <w:t xml:space="preserve">　　如果大家肚子空空，大家拼命去賺錢，先把肚子填飽再說。如果肚子餓得要命，你叫他來聽經學佛他也沒心情，肚子填飽他才有心情。肚子填飽之後，如果你沒有佛法，人是有思想的，他會想很多事情，第一個就會想到我哪一天會死，這個問題很嚴重。我去年在澳洲，台灣有兩個同修，移民過去的，她們移民到布里斯本已經二十年，在那邊賺到很多錢。兩個女眾，大概四十幾歲，她們在澳洲也有一番事業。請我去喝咖啡，她們要聽我講開示，我都講到印光祖師那個死字，我知道她們最怕聽到這個字。後來她們終於招了，她說悟道怯師，我們跟你說真的，我們現在最怕就是聽到死。我說怕也沒辦法，怕還是要死，妳怕解決不了問題，妳要去面對它，要去解決這個問題，才是正確的。不是說妳怕就不用死，當然我們用怕就好，問題就是說，我問她是不是真的怕死，我說妳真的怕死就有救。現在一般人平常他不怕死，講到死無所謂，但是快死的時候他就怕；平常人怕死，到快死的時候他就不怕，很奇怪。為什麼？這個給大家去參，參透了再來給我講。</w:t>
      </w:r>
      <w:r>
        <w:t xml:space="preserve"> </w:t>
      </w:r>
    </w:p>
    <w:p w14:paraId="135B53D2" w14:textId="77777777" w:rsidR="0052302C" w:rsidRDefault="0052302C">
      <w:pPr>
        <w:pStyle w:val="a3"/>
      </w:pPr>
      <w:r>
        <w:t xml:space="preserve">　　我透露一點消息，印光祖師為什麼叫人家寫一個死字貼在額頭上？時時刻刻想到我要死了，你一天到晚在觀想這個，你念佛求生淨土的願就很切。真的到臨命終的時候佛現前，什麼恐懼都沒有了，這些都煙消雲散，都沒有了，死什麼都沒有了，沒有斷氣的感覺，佛一現前你就走了。如果佛沒有現前，要斷那口氣也是滿難受的。那口氣斷了就比較舒服，神識離開就比較舒服，將斷未斷那個時候是最難受的，因為我有試驗過。二００三年大病，老和尚又叫我上西藏，我就跟師父講，我說師父，我可能會死在西藏，現在我病得都快不行了，再上去又缺氧。結果我到那邊，真的一到旅館就躺下去了，凌孜她就去找軍隊，去那邊山上找軍隊，才叫兩個軍醫來給我灌氧氣。後來我說去買一個卡片，五十塊的，房間都有插那個卡吸氧氣。在那邊我感受到這個氣要斷不能斷很難受，乾脆一下斷了也舒服，要斷不能斷，在那邊呼吸困難很難受。你可以看看醫院插管子多難受，他講又不能講，叫又不能叫，動又不能動，被綁得死死的，很難受的，很痛苦的。所以我們修要修臨命終不要遇到那些業障，這樣被折磨，我看準下三惡道，太痛苦了。這些我們能不能避免？答案是肯定的，是可以避免的。但是你現在要修，你現在不修怎麼行？</w:t>
      </w:r>
      <w:r>
        <w:t xml:space="preserve"> </w:t>
      </w:r>
    </w:p>
    <w:p w14:paraId="31AB571D" w14:textId="77777777" w:rsidR="0052302C" w:rsidRDefault="0052302C">
      <w:pPr>
        <w:pStyle w:val="a3"/>
      </w:pPr>
      <w:r>
        <w:t xml:space="preserve">　　有三種人臨命終他不受這個病苦。第一個是有禪定功夫的，得定了，他說走就走。第二種是證果的人，那個更自在，證須陀洹、斯陀含、阿那含、阿羅漢，證果，證菩薩果位，這個都不用談了，他們自在，解脫了。第三種人，我們凡夫有福報，大福報，他臨終也不受折磨，臨終他能安詳往生。我們現在得定跟證果對我們來講難度比較高，但是修福這方面我們是人人都能做的，像《地藏經》講的修福。《地藏經》有布施校量，你現在就要去修，願我臨終無障礙，排除這些障礙。要修福，福能除障，福報能排除障礙（業障）；你福修得不夠業障排除不掉，就會有障礙。這些都要佛法。其實法比財更重要，如果沒有法，一個人有錢，活在這個世間真的沒有意義，我們說一句比較不好聽的話，有得吃，那叫坐吃等死。像外國那些老人院、老人公寓，很孤單，很寂寞，住在老人院，他物質生活照顧得很好，方方面面都照顧得很好，坐在那邊坐吃等死，這樣的人生毫無意義。所以我就跟布里斯本那兩個同修講，我說妳真怕死就有救，如果妳不怕死那沒辦法。</w:t>
      </w:r>
      <w:r>
        <w:t xml:space="preserve"> </w:t>
      </w:r>
    </w:p>
    <w:p w14:paraId="1539B361" w14:textId="77777777" w:rsidR="0052302C" w:rsidRDefault="0052302C">
      <w:pPr>
        <w:pStyle w:val="a3"/>
      </w:pPr>
      <w:r>
        <w:t xml:space="preserve">　　現在的人，「財法二種，多所饉乏，若見無財眾生，缺於衣食之苦，當隨自力以衣食而利濟之」。如果見到財物缺乏的眾生，缺乏衣食這些痛苦，我們看到了、遇到了，應當隨自己的能力，我們以衣食來利益、來救濟、來幫助他。特別遇到有一些天災人禍這些災難，這時候都非常需要。這個救濟就是救急，救濟就是救他一時的急難和困難，幫助他解除現前緊急的困難。這是物質上的一個救濟。物質上的救濟，現在我們佛門各宗教、社會上的慈善團體，很多人都會做。但是現在我們看到他們做的還是偏重在物質上的救濟，對於精神法這方面的救濟就比較缺乏，也比較疏忽。世間一般人他只知道物質上的救濟，譬如說這次四川大地震，各國的善心人士都很多，甚至有的都跑到災區去。那天我看電視，台灣南投九二一大地震，他們受過地震那種災禍的，他們處理就有經驗，也有很多人他自己發心跑到災區去，知道他們需要什麼，因為他自己經歷過那個災難，所以他們個人自己發心去，也有團體去。在物質方面的接濟這是有，但是接濟之後，那些人受到驚嚇，怎麼去安撫他的心情？經過這個大災難之後，有很多人都神經不正常，神不附體，受到太大的驚嚇，而且在那邊死了那麼多人，整個陰氣也非常之重。那天莊嚴跟我講雲南昆明電視台的小古，他</w:t>
      </w:r>
      <w:r>
        <w:t>來實際禪寺參加三時繫念，參加了幾個月，好像最近他們電視台找他到四川去拍一些節目。那天他打電話跟莊嚴講，他說他到了一個萬人塚（萬人坑，就是來不及埋葬，整個用推土機這樣推在一個坑叫萬人坑），他說到那邊感到非常不舒服。我說肯定的，我們隨便想也知道會很不舒服。為什麼？那些人都聚集在那個地方，有些人死了他還迷迷糊糊的。活下來的人也很傷心，死的人也不安，活的也不安，現在是這樣。現在世間人他能夠幫助的只是物質上這部分，精神這部分就很缺乏。精神這部分就是佛法最豐富，佛法是物質跟生活兩方面都兼顧到。所以救濟，我們要講慈濟，以佛法來講，實在講包括世間法都不例外，應該是財法兩種都要。</w:t>
      </w:r>
      <w:r>
        <w:t xml:space="preserve"> </w:t>
      </w:r>
    </w:p>
    <w:p w14:paraId="61A33A6C" w14:textId="77777777" w:rsidR="0052302C" w:rsidRDefault="0052302C">
      <w:pPr>
        <w:pStyle w:val="a3"/>
      </w:pPr>
      <w:r>
        <w:t xml:space="preserve">　　「見無法眾生，起於慳貪、破戒、瞋恚、懈惰、散亂、愚痴之障」。為什麼會慳貪、破戒、瞋恚、懈怠、懶惰、散亂、愚痴，就是沒有智慧，有這些障礙？因為他沒有法，沒有法他很自然就起這些業障，這個叫業障。現在看沒有學佛的人無法，現在學佛的人也不少，是不是學佛的人都有法？如果這個話我們在元朝去請問中峰國師，中峰國師他就會回答「未必然也」。現在寺廟這麼多，每個寺廟都有法嗎？如果我們去請問中峰國師，中峰國師一定說「未必然也」，不一定。為什麼？現在寺院道場有，但是它就是沒有在上課，沒有把這個道理來說明，大家不懂怎麼去修，不明理。不明理，你就沒辦法修，縱然修也是盲修瞎練，亂修一通，修錯了自己也不知道，就沒有法。沒有學佛的人那更不用談。所以現在無法眾生，不但沒學佛的人，連已經學佛的人、出家的人，他是大廟的主持，都沒法。為什麼？他沒有遇到善知識，像《阿難問事佛吉凶經》講的，他沒有遇到明師，他也是沒法，對經典講的一無所知，不是盲修瞎練就是說食數寶，搞的都是一些形式，沒有真正的佛法，這個就是要救濟他。所以我們現在做老和尚這些光碟、網路，我們在做後製，這個工作非常繁重，就是救濟眾生法這部分的饑饉，救濟這方面的。有些人他聽到這個經，他才恍然</w:t>
      </w:r>
      <w:r>
        <w:t>大悟，如獲至寶。不然他來到人間，他就糊裡糊塗，他不知道該怎麼辦。</w:t>
      </w:r>
      <w:r>
        <w:t xml:space="preserve"> </w:t>
      </w:r>
    </w:p>
    <w:p w14:paraId="4E052530" w14:textId="77777777" w:rsidR="0052302C" w:rsidRDefault="0052302C">
      <w:pPr>
        <w:pStyle w:val="a3"/>
      </w:pPr>
      <w:r>
        <w:t xml:space="preserve">　　這次在福建南安有一位老菩薩，也不算太老，應該他也不會比我老，他才五十幾歲，他聽不太懂老和尚講的普通話，他只會聽閩南語。我新加坡講的那些經流通到那邊，他跟我講：悟道法師，你講的我每一個字都聽得很明白，我這一生如果沒有聽到這些經，我這一生就不曉得要怎麼過。所以這次來參加三時繫念一個多月，前天跟我告假回去了，他還留個地址。去到香港，我講的台語這些，把老和尚那些翻過來給他們聽，那些老菩薩聽了很高興。所以我在閩南一帶，在台灣台北縣以外的這些，都要講閩南語。因為老人家沒有念書，老和尚講的他聽不懂，包括念《無量壽經》他也不會念，就要教他們念台語。這些都是我們接濟他，法的接濟。像我們現在做老和尚這些光碟，上網路，度了很多人。現在老和尚又去各國宣揚中國傳統文化、倫理道德，儒釋道發揚光大，現在各國的領導人也接受救濟。</w:t>
      </w:r>
      <w:r>
        <w:t xml:space="preserve"> </w:t>
      </w:r>
    </w:p>
    <w:p w14:paraId="3670881E" w14:textId="77777777" w:rsidR="0052302C" w:rsidRDefault="0052302C">
      <w:pPr>
        <w:pStyle w:val="a3"/>
      </w:pPr>
      <w:r>
        <w:t xml:space="preserve">　　我們用法的救濟是解決根本的問題，財物的救濟是解決枝末的問題，治標不治本。這是根本，你跟他說明白，他自己知道怎麼去轉變，他問題才解決，根本解決了。你幫助他，沒吃的送吃的，沒喝的送喝的，沒穿的送穿的，是救濟他一時的困難，不能解決他根本問題，他根本問題還是存在。根本的問題還是要法才能解決，法就是要講到教育、教學、上課。你不上課，你在一個學校老師不上課，學生在幹什麼？調皮搗蛋。上課這個事情不能問學生你要不要上，不可以這麼問，不可以用民主來表決的。如果用民主表決，學生當然說，老師最好我們統統不要上課，你畢業證書給我，我們現在趕快去玩，對不對？我做學生我也會這樣，玩多好，不用坐在那邊，玩我又可以拿到畢業證書，是不是這樣？所以這樁事情，其他的可以表決，這個不能透過民主方式的，這個你要教導他。</w:t>
      </w:r>
      <w:r>
        <w:t xml:space="preserve"> </w:t>
      </w:r>
    </w:p>
    <w:p w14:paraId="1622AD09" w14:textId="77777777" w:rsidR="0052302C" w:rsidRDefault="0052302C">
      <w:pPr>
        <w:pStyle w:val="a3"/>
      </w:pPr>
      <w:r>
        <w:t xml:space="preserve">　　「無法眾生」，現在全世界的人都無法，不是說非洲沒有得吃的叫無法，非洲食跟法都沒有。一些比較有錢的國家它沒法，他過的生活很不安，沒有安全感。遇到問題他不懂得怎麼處理，處理得不對，他愈處理問題就愈複雜、愈麻煩，就是這樣。九一一事件之後，美國他們不懂得怎麼處理。其實老和尚也是很慈悲。不是說那些沒吃的人可憐，當總統的都很可憐，因為他沒智慧，他沒智慧處理事情就處理得不對，處理不對後面麻煩一大堆就跟著來，他就很傷腦筋，可能晚上睡覺都要吃安眠藥，就很麻煩。所以老和尚真的是普度眾生。領導人度過來了，他會影響到全國。古時候高僧都是度領導人，度一個皇帝就全度了。所以老和尚現在去訪問，去泰國，都是跟這些最高領導人接觸，用佛法去教導這些領導人。是教化，不是去控制他，講得那麼難聽。實質上去教化他、去幫助他，這樣才是對的。</w:t>
      </w:r>
      <w:r>
        <w:t xml:space="preserve"> </w:t>
      </w:r>
    </w:p>
    <w:p w14:paraId="4B54E658" w14:textId="77777777" w:rsidR="0052302C" w:rsidRDefault="0052302C">
      <w:pPr>
        <w:pStyle w:val="a3"/>
      </w:pPr>
      <w:r>
        <w:t xml:space="preserve">　　所以我們二００五年到美國去，那真是很麻煩，上飛機，從西雅圖要到亞特蘭大很耽誤時間，前面一個人檢查問了兩個小時，輪到我們說對不起，飛機飛走了，我們又在機場等八個小時，很麻煩。這充分表現出什麼？沒有安全感，很恐懼。就是那兩架飛機被劫持，把兩棟大樓撞毀了，全世界人跟著緊張。現在恐怖分子只要在電腦網路上放個風聲，大家都不要睡覺。所以老和尚說恐怖分子戰勝了，他不用跟你打，他在電腦網路上放個風聲，你就不知道該怎麼辦，你時時刻刻心裡要警惕。這不是用武力去打就解決的，愈打就問題愈多。所以布什要去打伊拉克，老和尚寫封信給他，叫他不要去打。我有看到那封信，有中文，下面英文翻譯。叫陳總裁，她的女兒在國會上班，叫她去拿給布什看，老和尚還刻個印章送給他。但是他不聽，他照打。老和尚跟他講，你打肯定會打贏他，因為你武器比較好，但是打完之後處理善後怎麼辦，他沒有想到這個。不是打完就沒事，打完你這個政權把它摧毀了，後續怎麼去處理，很麻煩。現在就是像在泥沼裡面，掉在泥沼裡面，進退不得。所以布什去打了之後，他在美國的民調就下降，很多人反對他這個做法。</w:t>
      </w:r>
      <w:r>
        <w:t xml:space="preserve"> </w:t>
      </w:r>
    </w:p>
    <w:p w14:paraId="1315A107" w14:textId="77777777" w:rsidR="0052302C" w:rsidRDefault="0052302C">
      <w:pPr>
        <w:pStyle w:val="a3"/>
      </w:pPr>
      <w:r>
        <w:t xml:space="preserve">　　有智慧的人，不是說你事情做錯了，才去後悔，就來不及了。有智慧的人，就是說你要做，知道這是錯的，告訴你不要這樣做，你就可以避免。他去打了，後來也發現不對，不對，他為了要保護原來他自己這個政策，讓它有一個合理性、一個正當性，他又要編很多理由來說明我這樣做是對的，那又更麻煩。但是那些人民、反對黨就會去抓他的辮子，所以他現在弄得灰頭土臉。老和尚就是用中國傳統文化教導他，他說你這個事情只能和解。你要把這個事情發生的原因，它的根本原因把它找出來，人家為什麼去撞你那個地方，為什麼不去撞別的地方？一定有它的因果，你要把那個根本因素找出來，根本因素就是他要去佔人家便宜，靠自己的勢力。靠自己的勢力就是《弟子規》講的「勢服人」，怎麼樣？「心不然」，他不以為然。你用強迫的，我現在打不過你，但是實際上我是不能接受的。要怎麼樣？要「理服人」，理服人他就「方無言」，他就沒話說，講道理。因為你不講道理，用你的勢力、用你的武力去壓迫別人，人家會接受嗎？人家這樣壓迫你，你會接受嗎？你也不會接受。所以美國去打伊拉克聯合國都不同意，聯合國沒有同意他去，但是他憑著他的勢力強大，他的武器好，他一意孤行，這大家不能接受。所以用武力不是解決的道理，這是</w:t>
      </w:r>
      <w:r>
        <w:t>一定的。</w:t>
      </w:r>
      <w:r>
        <w:t xml:space="preserve"> </w:t>
      </w:r>
    </w:p>
    <w:p w14:paraId="3FCF41F7" w14:textId="77777777" w:rsidR="0052302C" w:rsidRDefault="0052302C">
      <w:pPr>
        <w:pStyle w:val="a3"/>
      </w:pPr>
      <w:r>
        <w:t xml:space="preserve">　　我二００五年到美國、加拿大去演講，我就跟同修分析這些事情，我說《弟子規》講的就這兩句話，很簡單就擺平了。你要打伊拉克是什麼理由，你沒有理由，你就師出無名，亂打，怎麼可以？他的理由就是說它有毀滅性的化學武器。把伊拉克打垮了也找不到化學武器在哪裡，你對人家就不好交代了，在哪裡？它沒有。如果有的話你還理由比較充分，沒有。沒有，你也不給人家道歉，把人家打得稀里嘩啦。你的國家願意給人家打嗎？他也沒有辦法交代。韓國要做兩顆核子武器，你就這裡限制、那裡限制。美國自己的核子武器是最多的，放在舊金山，最多的，它可以把地球炸掉兩百次，毀滅地球兩百次，你那些不是毀滅性武器嗎？你自己怎麼不先銷毀？如果說好，我這些統統銷毀，你們哪個不銷毀我就打你，人家挨打就心甘情願，對不對？你家放那麼多，我只要做兩顆你就不讓我做，他說什麼心也不服，是不是這樣？很簡單，《弟子規》兩句話就解決了，何必那麼囉嗦。所以《弟子規》還滿管用的，放諸四海皆準，因為公道自在人心。所以把《弟子規》的道理講出去，所有的人都會接受，不管他是什麼宗教，哪一個族群、哪一個國家都會接受，都會去認同的，對，就是應該這樣，因為這是真理。</w:t>
      </w:r>
      <w:r>
        <w:t xml:space="preserve"> </w:t>
      </w:r>
    </w:p>
    <w:p w14:paraId="0D2271F5" w14:textId="77777777" w:rsidR="0052302C" w:rsidRDefault="0052302C">
      <w:pPr>
        <w:pStyle w:val="a3"/>
      </w:pPr>
      <w:r>
        <w:t xml:space="preserve">　　所以這個法非常重要，他們就是缺乏這個法，現在只知道賺錢，缺乏這個法。現在中國人很可憐，跟著外國人屁股走。所以老和尚講的，我們都一定要依教奉行。老和尚過去講，有人說佛法要跟得上時代，老和尚說不對，佛法是要指導任何一個時代，而不是去跟上那個時代，是要指導，你現在在哪個時代，你要指導這個時代，還跟上？不對。老和尚給我們示現，的確他的做法是指導現在這個時代。現在的人都迷惑顛倒，我們佛門有句話講叫指點迷津，你要指點迷津，你要指導這個時代的人，他迷惑顛倒。佛法講得很清楚，破除他的迷惑，給他指點，不是你去跟上他的時代，你跟上他的時代就迷惑顛倒，學佛的人學到迷惑顛倒就錯了。</w:t>
      </w:r>
      <w:r>
        <w:t xml:space="preserve"> </w:t>
      </w:r>
    </w:p>
    <w:p w14:paraId="7D7A7394" w14:textId="77777777" w:rsidR="0052302C" w:rsidRDefault="0052302C">
      <w:pPr>
        <w:pStyle w:val="a3"/>
      </w:pPr>
      <w:r>
        <w:t xml:space="preserve">　　我們這個法的救濟現代人比較缺乏，現在物質上的救濟很多人知道去做，但是法的救濟現在人就比較不知道去做這方面。譬如說那邊人沒有吃的，我們趕快送些吃的過去，很多人會捐；你說我們來印個老和尚講經的光碟，有聽經學佛的人會捐，一般人說那個迷信，他就不會捐，他不知道這個是最重要的，這個是最殊勝的，現在人他不理解。所以現在法的救濟是更為迫切、更為需要，比財更重要。現在財大家懂得去做，這個法大家還不懂，所以大家還是要發心在法布施方面要多加強。今天時間到了，我們這一段沒講完，明天再繼續。</w:t>
      </w:r>
    </w:p>
    <w:sectPr w:rsidR="005230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6C541" w14:textId="77777777" w:rsidR="0052302C" w:rsidRDefault="0052302C" w:rsidP="00522F37">
      <w:r>
        <w:separator/>
      </w:r>
    </w:p>
  </w:endnote>
  <w:endnote w:type="continuationSeparator" w:id="0">
    <w:p w14:paraId="5EFED6C4" w14:textId="77777777" w:rsidR="0052302C" w:rsidRDefault="0052302C" w:rsidP="00522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712B3" w14:textId="77777777" w:rsidR="0052302C" w:rsidRDefault="0052302C" w:rsidP="00522F37">
      <w:r>
        <w:separator/>
      </w:r>
    </w:p>
  </w:footnote>
  <w:footnote w:type="continuationSeparator" w:id="0">
    <w:p w14:paraId="5F114572" w14:textId="77777777" w:rsidR="0052302C" w:rsidRDefault="0052302C" w:rsidP="00522F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37"/>
    <w:rsid w:val="00522F37"/>
    <w:rsid w:val="0052302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A2B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F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F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F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F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1491</Words>
  <Characters>8503</Characters>
  <Application>Microsoft Office Word</Application>
  <DocSecurity>0</DocSecurity>
  <Lines>70</Lines>
  <Paragraphs>19</Paragraphs>
  <ScaleCrop>false</ScaleCrop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