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61470" w14:textId="77777777" w:rsidR="00BD7A4D" w:rsidRDefault="00BD7A4D">
      <w:r>
        <w:t xml:space="preserve">沙彌律儀　　悟道法師主講　　（第四十三集）　　</w:t>
      </w:r>
      <w:r>
        <w:t>2008/7</w:t>
      </w:r>
      <w:r>
        <w:t xml:space="preserve">　　中國廬江金剛寺　　檔名：</w:t>
      </w:r>
      <w:r>
        <w:t xml:space="preserve">WD11-002-0043 </w:t>
      </w:r>
    </w:p>
    <w:p w14:paraId="2D2B1163" w14:textId="77777777" w:rsidR="00BD7A4D" w:rsidRDefault="00BD7A4D">
      <w:pPr>
        <w:pStyle w:val="a3"/>
      </w:pPr>
      <w:r>
        <w:t xml:space="preserve">　　諸位同學，大家早上好！請大家翻開《沙彌律儀要略增註》，第十六頁第二面倒數第四行，《要略》最後一段：</w:t>
      </w:r>
      <w:r>
        <w:t xml:space="preserve"> </w:t>
      </w:r>
    </w:p>
    <w:p w14:paraId="6846D0D0" w14:textId="77777777" w:rsidR="00BD7A4D" w:rsidRDefault="00BD7A4D">
      <w:pPr>
        <w:pStyle w:val="a3"/>
      </w:pPr>
      <w:r>
        <w:t xml:space="preserve">　　【噫。可不戒歟。】</w:t>
      </w:r>
      <w:r>
        <w:t xml:space="preserve"> </w:t>
      </w:r>
    </w:p>
    <w:p w14:paraId="7FC5B132" w14:textId="77777777" w:rsidR="00BD7A4D" w:rsidRDefault="00BD7A4D">
      <w:pPr>
        <w:pStyle w:val="a3"/>
      </w:pPr>
      <w:r>
        <w:t xml:space="preserve">　　這是《要略》的最後一段。</w:t>
      </w:r>
      <w:r>
        <w:t xml:space="preserve"> </w:t>
      </w:r>
    </w:p>
    <w:p w14:paraId="5E2BD21C" w14:textId="77777777" w:rsidR="00BD7A4D" w:rsidRDefault="00BD7A4D">
      <w:pPr>
        <w:pStyle w:val="a3"/>
      </w:pPr>
      <w:r>
        <w:t xml:space="preserve">　　剛才老和尚有指示，巴西那個預言家說九月的災難改期了。老和尚特別交代，我以為說我們可以放假回家了，結果他老人家說我們不能掉以輕心，說明我們大家發心息災有了效果，要繼續不斷的做下去。我以為說這樣可以了，你們回去放假，不用再來，結果還是要繼續做。所以大家回去不要就不來，你不來先跟我講一聲，我也不來。老和尚也非常重視這個災難，這一次的確也有效果，這次奧運的確是保住了。照巴西預言，九月十三號九點一級的地震會引起大海嘯，前面有很多地震，會影響到奧運的舉行。我們看到五月十二號四川那個地震已經吃不消了。這個方面我們知道是有減輕，我們知道，在四川地震之前就開始做息災，做了十八天，是有減輕。如果息災更早做，可能災害會減到更輕，因緣就是這樣，四月二十五號才開始。總是有做比沒有做好，一定有它的效果，這是我們大家一定要肯定的。不然大家每天辛辛苦苦的都在這個地方，如果沒有這些效果，我們做了就等於沒有意義。有了這個明顯的效果，說明就像江本博士水實驗一樣，境由心轉，災難也是人心造出來的，要消災也是要由人心去消災，都要回歸到人心。災難要完全避免是所有的人大家都覺悟了，都回頭向善，大家一起來做消災，當然這個災難是肯定可以完全避免。但是有少數</w:t>
      </w:r>
      <w:r>
        <w:t>人覺悟，還有多數人不覺悟，會減輕，這個也是一定的、肯定的，這個也不用懷疑的，是肯定的。老和尚剛才講，最重要就是我們要繼續做就對了，不可以放假，這句話是重點。老和尚說，如果大家掉以輕心又不做，災難又要回來了，那時候我們逃難都來不及。</w:t>
      </w:r>
      <w:r>
        <w:t xml:space="preserve"> </w:t>
      </w:r>
    </w:p>
    <w:p w14:paraId="52285B41" w14:textId="77777777" w:rsidR="00BD7A4D" w:rsidRDefault="00BD7A4D">
      <w:pPr>
        <w:pStyle w:val="a3"/>
      </w:pPr>
      <w:r>
        <w:t xml:space="preserve">　　我們今天接著看不殺生，《要略》最後一段，『噫，可不戒歟。』我們接著看《增註》，「噫。是慨歎之聲。歟。是語末之辭。亦是歎辭。謂殺生之罪。苦報無量。窮劫受殃。誠可愍傷。則不可不為切戒。」我們先看到這一段。前面一段是給我們解釋噫跟歟這兩個字，噫念一二三的一，《增註》裡面講「是慨歎之聲」，慨是感慨，歎我們一般講像一種嘆息。我們常常，人有時候遇到一些事情覺得很無奈，或者是讓人很感慨，會發出這樣的聲音。在這個註解裡面也有講，表示傷痛的語氣，噫這個意思。《論語．先進篇》顏淵死了，就是顏回死了，夫子就很傷痛的說，「噫！天喪予！天喪予！」表示哀傷、傷痛的語氣。第二個意思是表示驚歎的語氣，第三個是心不平所發出的聲音，心不平。所以，噫是慨歎之聲。蓮池大師《要略》每一段後面都會有這個字。歟這個字「是語末之辭」，就是這句話最後的一個言辭，意思是嘆息，也是一個感嘆的言辭。</w:t>
      </w:r>
      <w:r>
        <w:t xml:space="preserve"> </w:t>
      </w:r>
    </w:p>
    <w:p w14:paraId="7141B9B5" w14:textId="77777777" w:rsidR="00BD7A4D" w:rsidRDefault="00BD7A4D">
      <w:pPr>
        <w:pStyle w:val="a3"/>
      </w:pPr>
      <w:r>
        <w:t xml:space="preserve">　　感嘆什麼？「謂殺生之罪，苦報無量，窮劫受殃，誠可愍傷，則不可不為切戒」，感嘆的意思就是這個。感嘆什麼？謂殺生，殺生這個罪，它的苦報無量，這個苦報是說不完的。窮劫受殃，殃就是災殃、災禍的意思。像《易經》坤卦裡面文言講，「積善之家必有餘慶，積不善之家必有餘殃」，殃是災殃。常常遭遇到一些災禍，不如意的事情，這是殺生會遭遇到很長時間這些災殃。我們讀誦《地藏經》，地</w:t>
      </w:r>
      <w:r>
        <w:lastRenderedPageBreak/>
        <w:t>藏菩薩說「若遇殺生者，說宿殃短命報」。宿殃是宿世帶來的災殃，我們過去生造了殺業，帶到這一生來受果報。我們接受果報的時候，過去世的事情也都忘記了，往往我們在承受這些苦報的時候非常痛苦，而且時間很長。在一般人沒有學佛，不了解因果這個情況之下，難免怨天尤人，怨天尤人又加深業障，又再造業，惡性環循，窮劫不斷。受這個災殃不是短時間，算劫的。在三惡道裡面那個時間長，這個是特別指三惡道，在三惡道墮地獄、墮餓鬼、墮畜生。</w:t>
      </w:r>
      <w:r>
        <w:t xml:space="preserve"> </w:t>
      </w:r>
    </w:p>
    <w:p w14:paraId="017E4094" w14:textId="77777777" w:rsidR="00BD7A4D" w:rsidRDefault="00BD7A4D">
      <w:pPr>
        <w:pStyle w:val="a3"/>
      </w:pPr>
      <w:r>
        <w:t xml:space="preserve">　　現在人他不相信因果，所以造了這些惡業，他也不知道將來會有什麼樣的果報。遇到佛法，聽到別人講，他也不能相信，認為這都是迷信，甚至現在有很多人說，這是古時候封建社會拿這個來控制人民的思想。像這些種種的言論，都是對於因果報應的事實理論，這樁事情他沒有認識清楚。其實因果這個事情在我們現前社會上，你冷靜去觀察，都可以看得很清楚。你眼前看到的，然後再往前推、往後推，你就可以得到一個證實，根據你眼前看到的。像我們讀《無量壽經》，三十三到三十七品，講的都是我們娑婆世界這些現狀。佛講六道輪迴這些大家都不相信，「謂無有是」，認為沒有這個事情。這個在古時候就有了，認為沒有這個事情，佛還是苦口婆心的勸，因為講六道我們看不到，沒有禪定功夫、沒有神通你看不到。佛也非常慈悲，你說沒有看到的你不相信，佛就指出我們現前，你眼睛、你周邊，你可以看到、你可以接觸到的給我們講，你相信不相信？所以佛在《無量壽經》講，「或父哭子，或子哭父，兄弟夫婦，更相哭泣，一死一生，迭相顧戀」。兒女比父母早死，父母就哭兒女；父母死了，兒女哭父母；兄弟死了，夫妻，誰先死的，沒死的就哭，這些事情有沒有？這是在眼前的。所以佛慈悲到了極處，舉出眼前的。眼前這個你看到了，</w:t>
      </w:r>
      <w:r>
        <w:t>你都不相信，真的是一闡提，沒有善根。所以「殺生之罪，苦報無量，窮劫受殃，誠可愍傷」，受報的這個災殃說也說不完、講也講不盡，誠就是實在，實在是值得哀愍傷痛。「則不可不為切戒」，主要重點就是在這句話，殺生不可以不戒，你不戒苦就有得受了，冤冤相報，愈報就愈嚴重，一世比一世嚴重。這是殺生的罪報，殺生這些罪報，在《安士全書．萬善先資》這部分也舉出很多古今的一些例子。</w:t>
      </w:r>
      <w:r>
        <w:t xml:space="preserve"> </w:t>
      </w:r>
    </w:p>
    <w:p w14:paraId="63802FED" w14:textId="77777777" w:rsidR="00BD7A4D" w:rsidRDefault="00BD7A4D">
      <w:pPr>
        <w:pStyle w:val="a3"/>
      </w:pPr>
      <w:r>
        <w:t xml:space="preserve">　　下面舉出《輪轉五道經》這部經。《輪轉五道經》是《佛說輪轉五道罪福報應經》，它具足的經題是這樣，《佛說輪轉五道罪福報應經》。五道就是六道，開合不同，佛給我們說明五道輪轉，或者說六道輪轉，受罪或者是享福，這些因果報應的經典，專門講這方面的。是劉宋三藏法師求那跋陀羅譯的，翻譯的這個法師不是中國人，不是漢人，求那跋陀羅，這個相關資料要再去查《高僧傳》。我們這裡只要知道這部經什麼時代翻譯的，因為我們不是講這部經，在此地就不加以詳細說明。</w:t>
      </w:r>
      <w:r>
        <w:t xml:space="preserve"> </w:t>
      </w:r>
    </w:p>
    <w:p w14:paraId="47BB7FD9" w14:textId="77777777" w:rsidR="00BD7A4D" w:rsidRDefault="00BD7A4D">
      <w:pPr>
        <w:pStyle w:val="a3"/>
      </w:pPr>
      <w:r>
        <w:t xml:space="preserve">　　《輪轉五道經》講，「為人喜殺者。後生作水上蜉蝣之蟲」。這是在《輪轉五道經》裡面講到喜歡殺生的人，你做人的時候喜歡殺生。在這個經典有一個方面，譬如說這句經講的我們也要留意，他為什麼講為人？這有兩方面的意思，第一個就是佛在人間示現成佛，主要對象是針對人道的人來講的，這是一個意思。另外一個意思，為什麼說為人喜殺？我們看，如果生到天道的天人，他有修上品十善，十善業第一個就是不殺生，天道就不會造這個殺業。在畜生道也不容易造殺業，畜生道頂多是大吃小，吃飽了牠也就好了。譬如說老虎吃一些小動物，牠是肚子餓了，牠就去抓這些小動物來吃，吃飽了牠就不想動。你看貓抓老鼠，肚子餓了牠就去抓，吃飽了牠就趴在那裡懶洋洋的。我們仔細觀察，這些動物牠吃也不過是為填飽肚子，牠殺生還是有限。被吃的那是還債的，牠當然不會造殺業，牠只是受報，牠不會造殺業。鬼道他也不容易造。地獄道都是在受罪，他也沒有機會去造這個因，只有受報。所以只有人</w:t>
      </w:r>
      <w:r>
        <w:lastRenderedPageBreak/>
        <w:t>道，五道裡面只有人道最容易造殺業。你看人他不是吃飽就沒事，吃飽了他也殺著玩，吃是主要一個，另外他也不一定。所以人在所有動物裡面是最壞的，比老虎還壞，老虎牠吃飽了就不吃，人吃飽了他還要殺，他不是吃飽了就不殺，所以人是最壞的。因此我們可以知道，墮落三惡道大部分是從人道墮下去，因為在人道算是這五道當中可上可下的，修行在人道也比較好修。天道太快樂了，他不想求出離；三惡道太苦了，也沒辦法，沒有心情來修行；人道剛好苦樂參半，修行是最好的。在六道裡面人道是最好的，可上可下，你要造業也是在人道，要成佛也是在人道。</w:t>
      </w:r>
      <w:r>
        <w:t xml:space="preserve"> </w:t>
      </w:r>
    </w:p>
    <w:p w14:paraId="7F248A96" w14:textId="77777777" w:rsidR="00BD7A4D" w:rsidRDefault="00BD7A4D">
      <w:pPr>
        <w:pStyle w:val="a3"/>
      </w:pPr>
      <w:r>
        <w:t xml:space="preserve">　　所以這裡特別講，「為人喜殺者」，你做一個人喜歡殺生，「後生作水上蜉蝣」。蜉蝣是蟲類的名，牠的長度大概六、七分，頭似蜻蛉而略小，好像蜻蛉比較小一點，也有四隻翅膀，牠的身體很細而且很狹。大概在夏天、秋天之交，就是像現在這個時候，牠都是靠近水來飛的，往往數小時就死了。所以蜉蝣也有講朝生暮死，牠的壽命就幾個小時，很短，朝生暮死。這類小蟲我是沒有特別去看，根據這些資料我們大概知道，有個概念，都是靠在水邊。自古以來都講蜉蝣朝生暮死。牠為什麼會墮入蜉蝣？因為做人的時候喜歡殺生，會墮到畜生道，蜉蝣。所以在六道輪迴的墮落，有的是從人道墮到畜生道、鬼道，然後地獄道；有的是一下子就墮到地獄道，出來再到鬼道、再到畜生道，然後再生人道。各人的業力不相同，所以果報也不一樣。「蜉蝣之蟲，朝生暮死」，早上生，晚上就死了，牠的壽命就幾個小時，說明牠壽命很短暫。壽命為什麼短？因為殺生來的。</w:t>
      </w:r>
      <w:r>
        <w:t xml:space="preserve"> </w:t>
      </w:r>
    </w:p>
    <w:p w14:paraId="37E585C4" w14:textId="77777777" w:rsidR="00BD7A4D" w:rsidRDefault="00BD7A4D">
      <w:pPr>
        <w:pStyle w:val="a3"/>
      </w:pPr>
      <w:r>
        <w:t xml:space="preserve">　　下面舉出《大論》，「大論云。佛言殺生有十罪。一心常懷毒。世世不絕。二眾生憎惡。眼不喜見。三常懷惡念。思惟惡事。四眾生畏之。如見蛇虎。五睡時心怖。寤亦不安。六常有惡夢。七命終之時。狂怖惡死。八種短命業因緣。九身壞命終墮於地獄。十若出為人。常當短命。如經所說。可不深戒哉。」這個《大論》就是《大智度論》，有一百卷，龍樹菩薩造的，姚秦三藏鳩摩羅什法師翻譯的，它是解釋《大品般若經》的。《大智度論》佛給我們講，殺生有十種罪報，第一個是「心常懷毒，世世不絕」。懷毒就是心裡沒有慈悲心，常常懷著要毒害眾生。因為殺生是一種習氣，世世不絕，生生世世懷毒之心都不能斷絕。這個習氣我也滿重的，殺生的習氣也滿重，所以讀到佛經，自己再反省、觀照，看看自己的習氣，這方面我個人也偏重。世世不絕，不絕就是你每一生都會造這個殺生的業，愈造就愈嚴重。現在我們看到社會上很多造殺生行業的，都看得非常明顯。</w:t>
      </w:r>
      <w:r>
        <w:t xml:space="preserve"> </w:t>
      </w:r>
    </w:p>
    <w:p w14:paraId="7B4991FB" w14:textId="77777777" w:rsidR="00BD7A4D" w:rsidRDefault="00BD7A4D">
      <w:pPr>
        <w:pStyle w:val="a3"/>
      </w:pPr>
      <w:r>
        <w:t xml:space="preserve">　　我記得在大概十八年前，在華藏圖書館，有一次剛好除夕過年，有一個同修，一個女眾，她的哥哥喜歡釣魚。有一天他在路上就看到一條草魚，這麼大，無緣無故，活生生的在馬路旁邊。他本來平常就喜歡釣魚，看到那條魚他就很高興把那條魚抓回去，抓回去他就把魚肚剖開，魚膽拿出來泡烈酒，他說這個吃了很補，很顧眼睛的。結果吃下去之後就中毒，送到醫院，醫生發出危險通告，有生命危險，不省人事。後來他妹妹有來道場聽經，因為除夕，大家過年，她就跪在老和尚跟館長面前一直苦苦哀求，要請兩個出家眾去醫院給她哥哥皈依，她哥哥喜歡殺生，現在在醫院病危。後來我就跟悟行師，我們兩個人去給他皈依，皈依的時候他眼睛有睜開。給他皈依，告訴他，你以後不能再殺生，不要再釣魚。他也給我們點頭，以後就不釣了。皈依之後給他迴向，他的病也就轉危為安，就好了，好了後來出院。過了一段時間，這個同修又來圖書館，我說妳哥哥現在有沒有把釣魚戒掉？她說不要談了，又去釣了。他那個病好了又忘記，他殺生的習氣又起來了。</w:t>
      </w:r>
      <w:r>
        <w:t xml:space="preserve"> </w:t>
      </w:r>
    </w:p>
    <w:p w14:paraId="50724BF5" w14:textId="77777777" w:rsidR="00BD7A4D" w:rsidRDefault="00BD7A4D">
      <w:pPr>
        <w:pStyle w:val="a3"/>
      </w:pPr>
      <w:r>
        <w:t xml:space="preserve">　　另外有一個王居士，以前我在汐止蓮社講《無量壽經》，台語的，回來的時候他都負責送我回圖書館。以前他們是住海邊，因為海邊都是捕魚的，他也喜歡釣魚。他說：悟道法師，我也沒有什麼嗜好，我也不吃喝玩樂，吃喝嫖賭我都沒有，我就是喜歡釣魚也不可以嗎？我說：殺生會得多病短命報，你要不要？這個他不要。我說：不要，你就不能去釣。我在的時候他就載我，他去聽經，然後送我回道場。我在台灣的時候，他說：法師，你最好不要再出國。我說：為什麼？他說：你一出國，我那些釣魚的朋友又來找我，我手又癢癢的又去釣了。他說：你最好不要出國，我來這邊我就不會去釣。後來有一次，我說你要練習吃素，不然業消不掉。他說他家裡的人也沒有完全吃素，他兒子也沒有吃素。他說他太太是有煮一盤素菜，但是旁邊有一條魚，他筷子一拿起來就伸過去夾那個魚肉。我說：慢慢來，你先吃花素，慢慢來，慢慢改。這個方面，有時候要改這些毛病習氣，還真的要有一個環境依眾靠眾。如果我沒有出家，肯定到現在還在吃肉，肯定也不在人間，因為殺生太重，可能短命報，可能早就死了，這個說不定。所以這個習氣它會生生世世延續下去。這是殺生第一個罪報。</w:t>
      </w:r>
      <w:r>
        <w:t xml:space="preserve"> </w:t>
      </w:r>
    </w:p>
    <w:p w14:paraId="4BD8E6EC" w14:textId="77777777" w:rsidR="00BD7A4D" w:rsidRDefault="00BD7A4D">
      <w:pPr>
        <w:pStyle w:val="a3"/>
      </w:pPr>
      <w:r>
        <w:t xml:space="preserve">　　人心常懷毒，就會遭遇很多不如意的事情。所以我們看海邊捕魚的，雖然有錢賺，但是果報都不是很好。因為以前我在基隆海邊的小漁港住過，那個小漁村常常發生事情，他家人服毒自殺的，很多事情，很多凶災的事情。所以捕魚的人賺再多的錢，他都沒有辦法致富。</w:t>
      </w:r>
      <w:r>
        <w:t xml:space="preserve"> </w:t>
      </w:r>
    </w:p>
    <w:p w14:paraId="5B1FBB4F" w14:textId="77777777" w:rsidR="00BD7A4D" w:rsidRDefault="00BD7A4D">
      <w:pPr>
        <w:pStyle w:val="a3"/>
      </w:pPr>
      <w:r>
        <w:t xml:space="preserve">　　第二個，「眾生憎惡，眼不喜見」。因為殺業重的人，我們常常講，這個人有一股殺氣，一股殺氣人就不敢跟他接近，看到他就敬而遠之，不敢接近，眼不喜見。第三個，「常懷惡念，思惟惡事」。因為殺生，他會常常有惡念，常常去想那些惡的事情。這樁事情，特別是現在這個時代，有電腦這些電動玩具，不但殺生，還教你怎麼去殺人。電動玩具那個槍呯呯呯呯，人都打死了，他一天到晚都看那個，他阿賴耶識都落入殺，小孩子就培養他那種殺心。不相信，對面也有一間電動玩具店，我那天去那邊看，小孩子瞄準就打，他一天到晚在打那個，他就常懷惡念。每天在薰習，這個是一門深入，長時薰修，薰習成功，就時時刻刻想怎麼樣打死人，最後自己也被打死，就這樣。第四，「眾生畏之，如見蛇虎」。眾生看到殺業重的人就好像看到毒蛇、老虎，因為我們一般看到毒蛇、老虎，我們都會很害怕，怕被牠殺害，有生命危險。這是殺生重的人，眾生看了會害怕。</w:t>
      </w:r>
      <w:r>
        <w:t xml:space="preserve"> </w:t>
      </w:r>
    </w:p>
    <w:p w14:paraId="6B619BCA" w14:textId="77777777" w:rsidR="00BD7A4D" w:rsidRDefault="00BD7A4D">
      <w:pPr>
        <w:pStyle w:val="a3"/>
      </w:pPr>
      <w:r>
        <w:t xml:space="preserve">　　第五，「睡時心怖，寤亦不安」，睡覺的時候心常常有恐怖，醒過來也不安。第六，「常有惡夢」。這兩樁我是常年都有這個事情，睡覺的時候我好像很少作過善夢，都是作惡夢比較多，我也知道這跟殺生有關的，常常作惡夢。最近來這裡這段時間，這兩天作的夢有比較好一點，沒有那麼惡。但是你常常作惡夢心驚肉跳，醒過來心驚肉跳。睡覺睡不好，你醒過來當然精神也不好。所以常有惡夢，常有惡夢就是殺業比較重。這樁事情我們都可以在睡夢當中來勘驗，我們殺生這個習氣過去今生嚴重不嚴重，以這個來勘驗。我剛出家的時候經過三個月，前半年，第四個月到半年這當中，大概是冤親債主，整個人就不對勁。好像有一股力量靠近身體，整個人發抖，心恐懼、恐慌，莫名其妙恐慌，然後四肢無力，站著也不行，坐著也不行，躺著也不行，走著也不行，不曉得該怎麼辦才好。我去請問老和尚，老和尚說抄錄音帶，那時候《了凡四訓》的錄音帶就是我抄的。請問日常法師，日常法師說拜八十八佛。拜的時候稍微緩和一點，但是拜完又開始了。後來我看到一個女眾天天誦《地藏經》，她一個人拿個小木魚誦《地藏經》。我想一想，我在家的時候也常誦，後來我也就用跪誦的，跪在佛前誦《地藏經》，誦了三個月，一天誦一部，這個情況才慢慢</w:t>
      </w:r>
      <w:r>
        <w:t>的消除掉。同時也發願要效法地藏菩薩，地獄不空誓不成佛，這個情況才慢慢消除。</w:t>
      </w:r>
      <w:r>
        <w:t xml:space="preserve"> </w:t>
      </w:r>
    </w:p>
    <w:p w14:paraId="1AA28946" w14:textId="77777777" w:rsidR="00BD7A4D" w:rsidRDefault="00BD7A4D">
      <w:pPr>
        <w:pStyle w:val="a3"/>
      </w:pPr>
      <w:r>
        <w:t xml:space="preserve">　　二００三年那次也是這樣，坐立不安。到西藏去是最嚴重，我以為會死在西藏。我在四川就不想上去，大家說要上去，上去就好了。我說：上去沒死就不錯了，還會好嗎？硬把我架上去，架上去差一點死在西藏。澳洲那個</w:t>
      </w:r>
      <w:r>
        <w:t>Jenny Wang</w:t>
      </w:r>
      <w:r>
        <w:t>到北京跟老和尚報告：師父，悟道法師在西藏奄奄一息。真的差一點就死了。殺業太重，我也知道這都是罪報，沒有死掉也算是大幸。所以我很少作好夢，這一輩子當中只有一次，在七、八年前跟莊行師到四川報國寺，去那邊掛單，住一個晚上，那天是夢到護法神，韋馱、伽藍上面那個光很柔和照著我，那天晚上睡得最舒服。其他的時間我都是常作惡夢，都睡不好，這個跟殺業有關係。</w:t>
      </w:r>
      <w:r>
        <w:t xml:space="preserve"> </w:t>
      </w:r>
    </w:p>
    <w:p w14:paraId="687903B1" w14:textId="77777777" w:rsidR="00BD7A4D" w:rsidRDefault="00BD7A4D">
      <w:pPr>
        <w:pStyle w:val="a3"/>
      </w:pPr>
      <w:r>
        <w:t xml:space="preserve">　　「七、命終之時，狂怖惡死」。這個我也有經驗，因為我一九九六年病得差一點快死了，病到吐血，咳得吐血，二００三年又咳得像ＳＡＲＳ一樣。但是作惡夢那是層層不斷，看到那些惡的境界就像地獄一樣。狂怖惡死，狂就是發狂，怖就是恐怖。所以臨命終的時候驚狂喪命報，還有惡病、重病、橫病。你看得癌症，癌症快病死的時候，你沒有打嗎啡受不了，它一痛起來真的沒有辦法承受，地沒有洞，有洞都要鑽進去。我們也常常看到很多人受那種疾苦，在醫院看，開刀房，那些被燒傷的、服毒的，你去醫院看，就像人間地獄。在人間看到這個是花報，殺生的花報，果報都在三惡道，在地獄。花報不好，果報就不好，這是一定的。所以為什麼有的人他能善終，有的人他惡死，這個跟過去生造的業有關，過去、今生殺業太重。我們古人有講，不得好死，不得好死就是你死都不能好好的死，很痛苦的死。不得好死，橫死，惡病、橫病，這《地藏經》講的，這樣死的。這樣死的都是因為狂怖惡死，死的時候很難看，臉色很難看。這是第七種罪報。</w:t>
      </w:r>
      <w:r>
        <w:t xml:space="preserve"> </w:t>
      </w:r>
    </w:p>
    <w:p w14:paraId="058F7F29" w14:textId="77777777" w:rsidR="00BD7A4D" w:rsidRDefault="00BD7A4D">
      <w:pPr>
        <w:pStyle w:val="a3"/>
      </w:pPr>
      <w:r>
        <w:t xml:space="preserve">　　第八，「種短命業因緣」。《地藏經》講宿殃短命報，「若遇殺生者，說宿殃短命報」。「九、身壞命終，墮於地獄」。你看死了，這個身體壞了，命終墮到地獄。殺業，我們在《地藏經》讀到，這個非常嚴重，這是墮地獄的。「十、若出為人，常當短命」。這是第十條，從地獄、餓鬼、畜生，然後轉到人間來，在人間壽命都不長，都短命。所以我們知道為什麼壽命短，跟過去生殺業有關，跟殺生有關係。這是十種罪報。下面講，「如經所說，可不深戒哉。」如同經裡面所說的，怎麼可以不深戒？殺生不可不戒。</w:t>
      </w:r>
      <w:r>
        <w:t xml:space="preserve"> </w:t>
      </w:r>
    </w:p>
    <w:p w14:paraId="6D0E03E9" w14:textId="77777777" w:rsidR="00BD7A4D" w:rsidRDefault="00BD7A4D">
      <w:pPr>
        <w:pStyle w:val="a3"/>
      </w:pPr>
      <w:r>
        <w:t xml:space="preserve">　　不殺生在《要略增註》到這裡是講圓滿了，但是光是殺生這條戒，它的境界、因緣非常的深廣。老和尚講經的時候也把這個講得非常細，就是凡是有念頭傷害眾生的心都是屬於殺生，意殺，意業殺生，這是我們要把它改過來，要戒除。有相關的我們可以參考《安士全書》、《物猶如此》這一類的書，因果報應的書我們多看。一般人我們多講一些因果報應，這樣大家比較會容易明瞭，知道不殺生有什麼好處，你殺生有什麼不好，這個就很清楚、很明白，大家就會比較樂於來進修。如果對因果這樁事情不明白，大家修了會比較容易退轉，比較提不起來。所以明瞭因果對我們修學有很大的幫助，就是你修什麼因得什麼果報，有了效果我們就有信心，這叫證果。證果也是分很多方面、很多層次，證實這個效果，就像我們現在做息災法會，老和尚早上也跟我們講，證實息災的效果。所以大家在這裡發心，功不唐捐，大家在這裡辛苦也不會白費。這次奧運保住了，大家也應該安慰，沒有我們在這邊敲敲打打，恐怕那邊熱鬧不起來。但是世間人他也不會給你讚歎，他也不會給你表揚，他還罵你迷信，妖言惑眾。這個沒有關係，積陰德，這個好，他給我們表揚就變成陽善，就沒了。所以大家在這裡發心，功不唐捐。老和尚講，在這裡做一天就是天上的福報，</w:t>
      </w:r>
      <w:r>
        <w:t>為什麼？因為人間沒有那麼大的福報讓我們享，只好到天道去享。因為人不知道，人也不會給你讚歎，他給我們罵幾句，又給我們消業障，我們生得又更高了；他還來找你麻煩，這都幫我們消業障。</w:t>
      </w:r>
      <w:r>
        <w:t xml:space="preserve"> </w:t>
      </w:r>
    </w:p>
    <w:p w14:paraId="4DB8EE71" w14:textId="77777777" w:rsidR="00BD7A4D" w:rsidRDefault="00BD7A4D">
      <w:pPr>
        <w:pStyle w:val="a3"/>
      </w:pPr>
      <w:r>
        <w:t xml:space="preserve">　　我們在做法會的當中，大家情緒上也是會有起起伏伏的，我也是一樣。想到時間這麼久，我是想來做一天，怎麼時間變得這麼長，師父的話又不能不聽。我台灣很多事情，很多地方都取消掉，換做別人他不幹的。我那天跟大家講的六言六弊，「好信不好學」，這個當中我們要去學習，你遇到有一些狀況要知道怎麼去取捨。如果說我們講信用，不可以這麼做，我答應人家就要去，先答應的要先去，對不對？息災這是後面的。但是遇到這個情況，因為老和尚講的一定有他的道理，我們多年來都有這些經驗。所以我就做了一個決定，就是息災要優先，災難沒有息掉，你那些統統做不成，對不對？這是最優先的。這個叫六言六弊。所以信，在一般的情況我們要守信，但是遇到特殊狀況你要調整，那個不叫不守信。這樣大家明白嗎？明白。不要像那個尾生，跟女子約會，女子還沒有到洪水到了，他為了守信抱著橋柱，然後被洪水沖走了，變成害到自己。這個災難沒有消，我們大家都一起死，你後面還能做什麼？都不用了。所以我們有取捨。</w:t>
      </w:r>
      <w:r>
        <w:t xml:space="preserve"> </w:t>
      </w:r>
    </w:p>
    <w:p w14:paraId="4AA03500" w14:textId="77777777" w:rsidR="00BD7A4D" w:rsidRDefault="00BD7A4D">
      <w:pPr>
        <w:pStyle w:val="a3"/>
      </w:pPr>
      <w:r>
        <w:t xml:space="preserve">　　大家在這裡同共發心，我只能說一定有好處。因為你在外面晃來晃去、走來走去，還是一天也過去，我們忍耐在這邊共修也是過去，但是共修有功德，長時薰修有它的效果。我們在這個當中也是不斷的提升自己在各方面的，唱念、法器各方面，利用這個機會來練習，來加強練習，密集的練習，我們平常要找這個機會密集練習都還不容易。但是每個方面，唱念、法器，每一種法器要練到純熟，你沒有長時間當然達不到，要練到很熟透。在這個當中起起伏伏，有時候好，有時候不好，有時候心情比較高潮，有時候比較低潮，這個都一定會，因為我們畢竟還是凡人。但是遇到這些情況，我們自己要知道怎麼去調適自己，佛是調御丈夫，就是我們心情在這個當中要怎麼去調。</w:t>
      </w:r>
      <w:r>
        <w:t xml:space="preserve"> </w:t>
      </w:r>
    </w:p>
    <w:p w14:paraId="7F1E1391" w14:textId="77777777" w:rsidR="00BD7A4D" w:rsidRDefault="00BD7A4D">
      <w:pPr>
        <w:pStyle w:val="a3"/>
      </w:pPr>
      <w:r>
        <w:t xml:space="preserve">　　我們現在出家人修的，常常會有這些情況，也是我們沒有儒家這個基礎。你看儒家它就教這個，喜怒哀樂還沒有發出來之前叫做中，你心裡就很平靜，中和之道；但是你發的時候，遇到這個境界會有喜怒哀樂，發要中節，中節叫做和。胡主席不是講和諧社會嗎？怎麼和呢？我們喜怒哀樂沒有發作之前叫中，發而中節叫做和。中節就是你要調節到適中，不要太過分，不要發得太過分。你高興、歡喜的時候，太高興會怎麼樣？悲。樂極會怎麼樣？生悲。怒呢？怒得太過分也出問題。太哀傷，不行。歡喜，你喜歡的人、喜歡的物，喜歡的各種，你喜歡不能太貪取，太貪取你會偏。怒，你討厭的人，特別看到他就生氣；這個我特別喜歡，那就偏憎偏愛，《太上感應篇》講偏憎偏愛。所以你在這個當中，我們凡夫都會有這種反應，但是你要調。儒家教我們，你有這個反應是很正常的，但是你要調到中節，喜歡的不要好得太過頭，不好的也不要恨得太過頭，也不要討厭得太過頭，你把它拉平，這個叫做中節。哀，哀傷的事情你也不要太過分，譬如說父母過世，儒家它有個期限，三年。《弟子規》講「喪三年」，這個當中常常會有悲傷之情，但是過了三年就要節哀順便，不能太過。《孝經》也講，你太過了，哀傷到過度傷了身體，反而變不孝。所以它有個</w:t>
      </w:r>
      <w:r>
        <w:t>禮節，一個節制。快樂的時候也不能過頭，過頭就樂極生悲，樂昏了頭，樂極生悲。</w:t>
      </w:r>
      <w:r>
        <w:t xml:space="preserve"> </w:t>
      </w:r>
    </w:p>
    <w:p w14:paraId="3FE1A852" w14:textId="77777777" w:rsidR="00BD7A4D" w:rsidRDefault="00BD7A4D">
      <w:pPr>
        <w:pStyle w:val="a3"/>
      </w:pPr>
      <w:r>
        <w:t xml:space="preserve">　　所以我們常常為什麼要先學人天法？就是這樣。我們看蕅益大師，他是我們淨宗祖師，他遇到一些事情都還要回來讀《四書》，所以蕅益大師有《四書》的註解。遇到一些人事進退不得，不知道該怎麼辦，你去念念《四書》就解決了，你就知道問題出在哪裡。現在人他不讀老祖宗寶貴的經驗，又要去學外國人的，那沒辦法，只有自己受苦受難，遇到問題解決不了。現在外國人是要來中國求寶，不是現在我們的中國，是要找我們傳統祖宗的，它是累積五千年的經驗跟智慧，這個不是容易的事情，這個很重要。不能認外國人為祖宗。「不聽老人言，吃虧在眼前」，老和尚常講，那些老人留下來的就是老人言，你不相信，你一昧要學外國的，你就吃虧，你永遠站在外國人的後面。所以大家要恢復民族自信心，這個非常重要。好，我們下課。</w:t>
      </w:r>
    </w:p>
    <w:sectPr w:rsidR="00BD7A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04E15" w14:textId="77777777" w:rsidR="00BD7A4D" w:rsidRDefault="00BD7A4D" w:rsidP="00687BE3">
      <w:r>
        <w:separator/>
      </w:r>
    </w:p>
  </w:endnote>
  <w:endnote w:type="continuationSeparator" w:id="0">
    <w:p w14:paraId="65AA13C5" w14:textId="77777777" w:rsidR="00BD7A4D" w:rsidRDefault="00BD7A4D" w:rsidP="00687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AB59C" w14:textId="77777777" w:rsidR="00BD7A4D" w:rsidRDefault="00BD7A4D" w:rsidP="00687BE3">
      <w:r>
        <w:separator/>
      </w:r>
    </w:p>
  </w:footnote>
  <w:footnote w:type="continuationSeparator" w:id="0">
    <w:p w14:paraId="36FD94B3" w14:textId="77777777" w:rsidR="00BD7A4D" w:rsidRDefault="00BD7A4D" w:rsidP="00687B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BE3"/>
    <w:rsid w:val="00687BE3"/>
    <w:rsid w:val="007931EE"/>
    <w:rsid w:val="00BD7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6F83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7B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7B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7B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7B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1341</Words>
  <Characters>7650</Characters>
  <Application>Microsoft Office Word</Application>
  <DocSecurity>0</DocSecurity>
  <Lines>63</Lines>
  <Paragraphs>17</Paragraphs>
  <ScaleCrop>false</ScaleCrop>
  <Company/>
  <LinksUpToDate>false</LinksUpToDate>
  <CharactersWithSpaces>8974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