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EABC" w14:textId="77777777" w:rsidR="00205E7B" w:rsidRDefault="00205E7B">
      <w:r>
        <w:t>緇門崇行錄淺述</w:t>
      </w:r>
      <w:r>
        <w:t>—</w:t>
      </w:r>
      <w:r>
        <w:t xml:space="preserve">不為辦活動而出家　　悟道法師主講　　（第四集）　　</w:t>
      </w:r>
      <w:r>
        <w:t>2021/5/28</w:t>
      </w:r>
      <w:r>
        <w:t xml:space="preserve">　　台灣台北靈巖山寺雙溪小築　　檔名：</w:t>
      </w:r>
      <w:r>
        <w:t xml:space="preserve">WD20-053-0004 </w:t>
      </w:r>
    </w:p>
    <w:p w14:paraId="7953EFEE" w14:textId="77777777" w:rsidR="00205E7B" w:rsidRDefault="00205E7B">
      <w:pPr>
        <w:pStyle w:val="a3"/>
      </w:pPr>
      <w:r>
        <w:t xml:space="preserve">　　諸位同修，及網路前的同修，大家好。阿彌陀佛！請放掌。我們今天開始學習《緇門崇行錄．清素之行第一》。「清素之行」，就是他的行持，清是清淨，素就是不夾雜，就是不夾雜名聞利養、五欲六塵、貪瞋痴慢，就是不夾雜這些，不夾雜自私自利等等的，這個叫清素，這樣的行持就叫清素之行。第一條我們前面有講過，是我們淨宗八祖蓮池大師他的著作，他蒐集的。第一條是：</w:t>
      </w:r>
      <w:r>
        <w:t xml:space="preserve"> </w:t>
      </w:r>
    </w:p>
    <w:p w14:paraId="2428822A" w14:textId="77777777" w:rsidR="00205E7B" w:rsidRDefault="00205E7B">
      <w:pPr>
        <w:pStyle w:val="a3"/>
      </w:pPr>
      <w:r>
        <w:t xml:space="preserve">　　【不作齋會】</w:t>
      </w:r>
      <w:r>
        <w:t xml:space="preserve"> </w:t>
      </w:r>
    </w:p>
    <w:p w14:paraId="411643AC" w14:textId="77777777" w:rsidR="00205E7B" w:rsidRDefault="00205E7B">
      <w:pPr>
        <w:pStyle w:val="a3"/>
      </w:pPr>
      <w:r>
        <w:t xml:space="preserve">　　『不作齋會』，「齋會」就是現在講齋僧的法會活動。這個標題就是「不作齋會」，我們看這個文：</w:t>
      </w:r>
      <w:r>
        <w:t xml:space="preserve"> </w:t>
      </w:r>
    </w:p>
    <w:p w14:paraId="0E2F0317" w14:textId="77777777" w:rsidR="00205E7B" w:rsidRDefault="00205E7B">
      <w:pPr>
        <w:pStyle w:val="a3"/>
      </w:pPr>
      <w:r>
        <w:t xml:space="preserve">　　【劉宋僧旻，七歲出家，以經義宗海內，號旻法師。修繕寺宇，造設經像，放生布施，未嘗倦廢。】</w:t>
      </w:r>
      <w:r>
        <w:t xml:space="preserve"> </w:t>
      </w:r>
    </w:p>
    <w:p w14:paraId="3C964885" w14:textId="77777777" w:rsidR="00205E7B" w:rsidRDefault="00205E7B">
      <w:pPr>
        <w:pStyle w:val="a3"/>
      </w:pPr>
      <w:r>
        <w:t xml:space="preserve">　　這是第一段，就是講到『劉宋』這個時代，有一個『僧』。這裡的「僧」都是指出家人。</w:t>
      </w:r>
      <w:r>
        <w:t xml:space="preserve"> </w:t>
      </w:r>
    </w:p>
    <w:p w14:paraId="6C68F4E0" w14:textId="77777777" w:rsidR="00205E7B" w:rsidRDefault="00205E7B">
      <w:pPr>
        <w:pStyle w:val="a3"/>
      </w:pPr>
      <w:r>
        <w:t xml:space="preserve">　　這個後面，大家可以先翻到十六頁，後面第二行，這裡有介紹。「南朝劉裕所創號」，就是我們中國魏晉南北朝，南朝劉裕他所創立的國號，叫「劉宋」。這個朝代的時候，有一個出家人法名叫『旻』。「七歲出家，博通經典，聞名全國，眾稱旻法師。旻法師營造修建寺廟，裝設經像，放生布施，從未厭倦廢棄這些事情。」劉宋時代出家人旻法師，很小就出家，『七歲出家』就是當小沙彌。『以經義宗海內』，他也通達經典這些義理。「海內」就是全國，大家都知道這位法師他的德號叫旻法師。『修繕寺宇』，「修」就是修建，「繕」就是整修、整理，有建新的，也有修補舊的寺院，修繕主要注重在寺院年久失修。他就發願來整修舊的寺院，修繕。再來就是『造設經像』，造佛像在古代用石刻的很多，泥塑木雕的、銅製的也都有，這個我們現在講發心來做佛像，來給人家供養，提供給大眾來頂禮供養，這個是流通佛像。另外流通經典，流通經典、佛像，就像我們現在做的流通處一樣，這個意思。現代「造設經像」，當然種類比古時候多很多，現在包括網路、播經機等等的，這些也都是涵蓋在這個裡面。這個是時代不一樣，做的這些經像，現在種類就比較多。『放生布施』，「放生」也是佛門提倡的。「布施」，布施有財施、有法施、有無畏</w:t>
      </w:r>
      <w:r>
        <w:t>布施。出家人印造經像，這是法布施，主要法布施。這個法布施也包括三種布施都有，你要造經像需要用到錢，錢財就是財布施；經像本身就是法；得到經像的人，幫他種善根，幫他了生死出三界，那是圓滿的無畏布施。所以流通經像，三種布施都具足。『未嘗倦廢』，就是說他從來沒有疲倦，也沒有終止、沒有廢止，就是說一生都是這麼做。這一段就是敘述，劉宋的出家人旻法師他一生的行持。下面這一段：</w:t>
      </w:r>
      <w:r>
        <w:t xml:space="preserve"> </w:t>
      </w:r>
    </w:p>
    <w:p w14:paraId="1187180F" w14:textId="77777777" w:rsidR="00205E7B" w:rsidRDefault="00205E7B">
      <w:pPr>
        <w:pStyle w:val="a3"/>
      </w:pPr>
      <w:r>
        <w:t xml:space="preserve">　　【或問：「和尚所修功德多矣！不聞建大齋會，恐福事未圓。」旻曰：「大齋難得盡理，且米菜鹽醋，樵水湯炭，踐踏洗炙，傷害微蟲，故不為也。如復求寄王宮，官府有勢之家，彌難盡意，不如已之。】</w:t>
      </w:r>
      <w:r>
        <w:t xml:space="preserve"> </w:t>
      </w:r>
    </w:p>
    <w:p w14:paraId="06B2B378" w14:textId="77777777" w:rsidR="00205E7B" w:rsidRDefault="00205E7B">
      <w:pPr>
        <w:pStyle w:val="a3"/>
      </w:pPr>
      <w:r>
        <w:lastRenderedPageBreak/>
        <w:t xml:space="preserve">　　『或問』，就是或者有人問，和尚做這些功德，他所修的這些功德很多，太多了，又修建寺廟，又造設經像，又布施放生，從來沒有間斷，功德做得太多，但是從來沒有聽說他辦一個『大齋會』。「大齋會」就是我們現在講齋僧，像我們台灣很多齋僧大會，供齋，那就是齋會。有的人他覺得說，你做那麼多功德，但是沒有辦過這樣的大齋會，這樣恐怕『福事未圓』，修福這些事情還不圓滿，應該要辦齋會，就這個意思。</w:t>
      </w:r>
      <w:r>
        <w:t xml:space="preserve"> </w:t>
      </w:r>
    </w:p>
    <w:p w14:paraId="109BC908" w14:textId="77777777" w:rsidR="00205E7B" w:rsidRDefault="00205E7B">
      <w:pPr>
        <w:pStyle w:val="a3"/>
      </w:pPr>
      <w:r>
        <w:t xml:space="preserve">　　『旻曰』，旻法師就回答，人家問了這個問題。『大齋難得盡理，切米菜鹽醋，樵水湯炭，踐踏洗炙，傷害微蟲，故不為也。』這條就是《地藏菩薩本願經》講的，供僧、供齋，「米泔菜葉，不棄於地，乃至諸食未獻佛僧，勿得先食」。很難如理如法。『如復求寄王宮，官府有勢之家，彌難盡意，不如已之』，如果說自己辦覺得有困難，找王宮當大官的，現在講大企業家，有勢力的，他們來辦。旻法師說，你找這些人來辦，更不如法，他們這些人更不懂得要怎麼辦齋。比如說我們現在包給人家辦，包給人家更不如法，我們現在講包給外面的人，包給餐廳，那更不如法了。如果照《地藏經》講，辦齋很嚴謹，亡者他得七分之一的利益。你看「米泔菜葉，不棄於地」，洗米的水不能倒到地上，挑起來的菜不能丟在地上。「諸食未獻佛僧」，還沒有供佛、還沒有供僧，不能先吃。如果你廚房煮了去嘗嘗味道，這個就不行了。所以很嚴謹的，很難辦得如理如法。旻法師講，不能如理如法的辦，沒什麼功德，只是請大家吃吃飯，不如不辦。所以他專門辦修繕寺宇（寺廟、殿宇），造設經像，放生布施，他專門辦這些。</w:t>
      </w:r>
      <w:r>
        <w:t xml:space="preserve"> </w:t>
      </w:r>
    </w:p>
    <w:p w14:paraId="437BE17E" w14:textId="77777777" w:rsidR="00205E7B" w:rsidRDefault="00205E7B">
      <w:pPr>
        <w:pStyle w:val="a3"/>
      </w:pPr>
      <w:r>
        <w:t xml:space="preserve">　　這個「齋會」，我們學古書、古人的語錄，要懂得它的精神。你看蓮池大師他是明朝的人，旻法師是劉宋時代的人，這個當中也差了好幾百年，時代不一樣，它的環境、它的意識形態，各方面也都不同。到我們現在一千多年了，你看整個環境、時代、意識形態完全不一樣，所以我們學習這個東西，我們要懂得它的精神。它這一條的精神是在哪裡？辦這個齋會，用我們現在話來講，引申出來就是辦活動，辦了很多活動，辦活動主要是結緣，這個跟真正修行是不相關的，所以他不如就不做了。我們也知道旻法師他是很務實的一個人，就是說做真正的功德。就像我們老和尚講，他現在不蓋寺廟。看到這一條，我們也要懂得怎麼去理解，因為時代不一樣，古時候寺廟少，所以需要；而且古時候的寺廟，它真的都是在修行、在教學、在弘法，有它的需要，就是教化一方，自行化他，在古時候很需要。所以在那個時候，建寺廟的確是需要的，是修福。如果到我們現代，寺廟太多了，就像我們淨老和尚講，他給台南極樂寺的同修講，他說如果你建一般的寺院，在台灣的寺院那麼多，也沒有差你那一間，你沒有建，也沒有少你那一間。如果蓋一般的寺院，他老人家覺得沒有必要；如果蓋教學的寺院，他說現在寺院只有做做法會、辦辦活動，真正教學的很少，</w:t>
      </w:r>
      <w:r>
        <w:t>這個就有需要了。所以台南極樂寺就是專門辦教學的道場。如果沒有人在學習，沒有人在修行，蓋了這個只是做做活動，沒有必要。現在寺廟多得是，甚至有一些大寺廟蓋了沒有人住，都要送人，你去接現成的就好，不需要自己再去蓋了。所以讀到這一條，我們要知道時代背景不一樣了，不然看到這個，我們趕快去多蓋幾間寺廟。一間都沒有人打掃了，你還多蓋幾間？所以這個就要懂得它的精神。我們再看下面一段：</w:t>
      </w:r>
      <w:r>
        <w:t xml:space="preserve"> </w:t>
      </w:r>
    </w:p>
    <w:p w14:paraId="02867159" w14:textId="77777777" w:rsidR="00205E7B" w:rsidRDefault="00205E7B">
      <w:pPr>
        <w:pStyle w:val="a3"/>
      </w:pPr>
      <w:r>
        <w:t xml:space="preserve">　　【贊曰：「今人作一福事，必起齋會，名曰圓滿；乃至掩關僧半期以後，即於關中營營焉，晝夜經畫，預辦齋會，無復正念。嗟乎！旻師之言，真萬世龜鑒也！」】</w:t>
      </w:r>
      <w:r>
        <w:t xml:space="preserve"> </w:t>
      </w:r>
    </w:p>
    <w:p w14:paraId="7AB71D40" w14:textId="77777777" w:rsidR="00205E7B" w:rsidRDefault="00205E7B">
      <w:pPr>
        <w:pStyle w:val="a3"/>
      </w:pPr>
      <w:r>
        <w:lastRenderedPageBreak/>
        <w:t xml:space="preserve">　　這是蓮池大師對他的一個讚歎，『贊曰：今人作一福事，必起齋會』。「今人」，就是蓮池大師講他那個時代，明朝那個時代，距離我們現在有五百多年了。明朝那個時代，如果有人做一樁好事，他必定會辦一場齋會，齋僧、供齋，必定辦一場，這樣才叫圓滿。如果沒有辦那一場齋會請這些僧眾大家來吃飯，那就不圓滿。『乃至掩關僧半期以後』，「掩關僧」就是出家人他去閉關。「半期以後」，比如說閉關三年，住了一年半，過了一半，在關中就沒有心用功了，在關中就在計畫，『營營焉』。『晝夜經畫』，就是白天晚上都在計畫，計畫他出關了之後怎麼來辦這個齋會，要找什麼人，要找哪些護法，在計畫辦這個。這就是我們現在講辦活動，辦活動你要計畫，在閉關裡面也沒有心參禪，也沒有心念佛了，也沒有心情看經，心都在那邊計畫這些，計畫出來了辦一個齋會，辦個大活動。『無復正念』，正念都沒有了。所以蓮池大師『嗟乎』，這是一個感歎詞，『旻師之言，真萬世龜鑒也！』旻法師實在是萬世不易的「龜鑒」，就是我們的借鑒，就是我們應當要向他學習效法的。</w:t>
      </w:r>
      <w:r>
        <w:t xml:space="preserve"> </w:t>
      </w:r>
    </w:p>
    <w:p w14:paraId="5DEA09C0" w14:textId="77777777" w:rsidR="00205E7B" w:rsidRDefault="00205E7B">
      <w:pPr>
        <w:pStyle w:val="a3"/>
      </w:pPr>
      <w:r>
        <w:t xml:space="preserve">　　因此我們出家人，也要知道自己是為了什麼出家？不是為了辦活動而出家。辦活動而出家，大家都累死了，一天到晚應付這些應酬活動，自己都沒時間看經、念佛、修行，這個就不是我們出家人主要的。這些年我們跟隨淨老和尚，淨老和尚他弘法利生，的確他老人家是在做弘法利生的事業，這個大家都看在眼裡。所以他辦的一些活動不是一般的活動，實在講他老人家辦活動都是提倡教育，不是大家吃吃喝喝，高高興興，辦完就完了，不是，的確是弘法。弘法，我們前面也做了這些年，現在因為新冠狀病毒疫情的因緣，我們大家到山上，這個也是佛菩薩安排。我們雖然是支援我們淨老和尚弘法的活動，這個是需要辦的，但是我們自己了生死，往生西方，這個是更為重要。我們辦了活動，如果我們自己不能往生西方，來生來世還是繼續六道輪迴，就不對了。所以我們還是要斟酌、衡量自己的情況，出家人以了生死為主，往生西方為主，這個才是我們出家主要的目的。我們出家主要的目的不是辦活動，那是附帶的，那不是主要。主要的還是要自己修行，了生死，你才能弘法利生，往生西方才能真正弘法利生。這些事情，我們也都要了解。所以我們要有一個賓主，分清楚哪個是主要的，哪個是次要的？這個要分清楚，不能賓主顛倒了。所以現在很多</w:t>
      </w:r>
      <w:r>
        <w:t>寺院道場，把辦活動當為主要的，自己了生死就疏忽了。甚至還有寺院提倡人間佛法，求來生再來做人，這個話在家人可以講，我們出家人千萬不要講。出家人你就是要出離生死，你不出離生死，你為什麼要出家？何必要出家？這個我們要懂。在家人他可以求了生死，他也可以求人天福報，在家人可以；出家人千萬不要講我來生再來做人，這個會給人家看笑話。這些我們都要知道。</w:t>
      </w:r>
      <w:r>
        <w:t xml:space="preserve"> </w:t>
      </w:r>
    </w:p>
    <w:p w14:paraId="7684F213" w14:textId="77777777" w:rsidR="00205E7B" w:rsidRDefault="00205E7B">
      <w:pPr>
        <w:pStyle w:val="a3"/>
      </w:pPr>
      <w:r>
        <w:t xml:space="preserve">　　還有，辦這些活動、辦這些事情，要衡量我們的時間，這個時間就是我們的年紀，你現在多大，你往後還能活多久？這個我們都要去衡量的。所以人從一歲到十歲是幼年，十歲到二十歲是少年，二十歲到三十歲是青年，三十歲到四十歲是中年，四十歲到六十歲叫中晚年，這個叫中晚年，六十以後就叫晚年了。所以如果我們已經過了六十，你不要一直想來日方長，實在講是來日不多，不是來日方長，要覺悟，無常迅速。所以你六十以後，像我七十一了，七十以後你現在最重要的是什麼？還剩多少時間？這個自己要衡量。所以我們現在一定，要安排就安排自己修行的路，實在講「黃泉路上無老少」，也不是說年輕的人他就不會死，年輕死的很多，特別現在災難這麼多。你看新冠狀病毒，昨天一天就死了十三個，前天死了十一個，五十歲到六十歲，還不到七十歲。哪一個人他有跟閻羅王打合約能活多久？所以我們還是要提醒自己，我們現在是多大年紀了，該辦哪個事情是最重要的？這一條的精神我們要知道。</w:t>
      </w:r>
      <w:r>
        <w:t xml:space="preserve"> </w:t>
      </w:r>
    </w:p>
    <w:p w14:paraId="6547AF3F" w14:textId="77777777" w:rsidR="00205E7B" w:rsidRDefault="00205E7B">
      <w:pPr>
        <w:pStyle w:val="a3"/>
      </w:pPr>
      <w:r>
        <w:t xml:space="preserve">　　所以我們學古人的東西，要用在現代，抓住它的精神。因為現在的意識型態，現在的社會環境，整個都不一樣了，我們自己本身的情況，周邊的情況，都要去評估，都要衡量。這樣來學習，抓住它的精神，這一條用在我們在現在應該怎麼做，這個才叫善學。</w:t>
      </w:r>
      <w:r>
        <w:t xml:space="preserve"> </w:t>
      </w:r>
    </w:p>
    <w:p w14:paraId="0A1AF6E8" w14:textId="77777777" w:rsidR="00205E7B" w:rsidRDefault="00205E7B">
      <w:pPr>
        <w:pStyle w:val="a3"/>
      </w:pPr>
      <w:r>
        <w:t xml:space="preserve">　　好，今天就跟大家分享到這裡。祝大家福慧增長，法喜充滿。阿彌陀佛！　　</w:t>
      </w:r>
    </w:p>
    <w:sectPr w:rsidR="00205E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A6056" w14:textId="77777777" w:rsidR="00205E7B" w:rsidRDefault="00205E7B" w:rsidP="00BD7A40">
      <w:r>
        <w:separator/>
      </w:r>
    </w:p>
  </w:endnote>
  <w:endnote w:type="continuationSeparator" w:id="0">
    <w:p w14:paraId="0CC57A8F" w14:textId="77777777" w:rsidR="00205E7B" w:rsidRDefault="00205E7B" w:rsidP="00BD7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F379" w14:textId="77777777" w:rsidR="00205E7B" w:rsidRDefault="00205E7B" w:rsidP="00BD7A40">
      <w:r>
        <w:separator/>
      </w:r>
    </w:p>
  </w:footnote>
  <w:footnote w:type="continuationSeparator" w:id="0">
    <w:p w14:paraId="5743349A" w14:textId="77777777" w:rsidR="00205E7B" w:rsidRDefault="00205E7B" w:rsidP="00BD7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40"/>
    <w:rsid w:val="00205E7B"/>
    <w:rsid w:val="007931EE"/>
    <w:rsid w:val="00BD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733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A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A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A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A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