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0E52" w14:textId="77777777" w:rsidR="00D717B1" w:rsidRDefault="00D717B1">
      <w:r>
        <w:t>緇門崇行錄淺述</w:t>
      </w:r>
      <w:r>
        <w:t>—</w:t>
      </w:r>
      <w:r>
        <w:t xml:space="preserve">闔門拒子　　悟道法師主講　　（第三十一集）　　</w:t>
      </w:r>
      <w:r>
        <w:t>2021/6/24</w:t>
      </w:r>
      <w:r>
        <w:t xml:space="preserve">　　台灣台北靈巖山寺雙溪小築　　檔名：</w:t>
      </w:r>
      <w:r>
        <w:t xml:space="preserve">WD20-053-0031 </w:t>
      </w:r>
    </w:p>
    <w:p w14:paraId="19C03C07" w14:textId="77777777" w:rsidR="00D717B1" w:rsidRDefault="00D717B1">
      <w:pPr>
        <w:pStyle w:val="a3"/>
      </w:pPr>
      <w:r>
        <w:t xml:space="preserve">　　《緇門崇行錄淺述．嚴正之行第二》。諸位同修，及網路前的同修，大家好。阿彌陀佛！請放掌。請大家翻開「嚴正之行第二」，六十二頁，從第一行：</w:t>
      </w:r>
      <w:r>
        <w:t xml:space="preserve"> </w:t>
      </w:r>
    </w:p>
    <w:p w14:paraId="7ECBA305" w14:textId="77777777" w:rsidR="00D717B1" w:rsidRDefault="00D717B1">
      <w:pPr>
        <w:pStyle w:val="a3"/>
      </w:pPr>
      <w:r>
        <w:t xml:space="preserve">　　【闔門拒子】</w:t>
      </w:r>
      <w:r>
        <w:t xml:space="preserve"> </w:t>
      </w:r>
    </w:p>
    <w:p w14:paraId="6539E5C9" w14:textId="77777777" w:rsidR="00D717B1" w:rsidRDefault="00D717B1">
      <w:pPr>
        <w:pStyle w:val="a3"/>
      </w:pPr>
      <w:r>
        <w:t xml:space="preserve">　　這裡看起。『闔門拒子』：</w:t>
      </w:r>
      <w:r>
        <w:t xml:space="preserve"> </w:t>
      </w:r>
    </w:p>
    <w:p w14:paraId="79312A4E" w14:textId="77777777" w:rsidR="00D717B1" w:rsidRDefault="00D717B1">
      <w:pPr>
        <w:pStyle w:val="a3"/>
      </w:pPr>
      <w:r>
        <w:t xml:space="preserve">　　【唐從諫，南陽人，壯歲出家，頓了玄理，會昌沙汰，潛居皇甫氏別業。大中初復教，因還洛邑舊居。其子自廣陵來覲，與諫遇於院門，不復能識，乃問曰：「從諫大德安在？」諫指之東南。子既去，闔門不出。其割愛如此。】</w:t>
      </w:r>
      <w:r>
        <w:t xml:space="preserve"> </w:t>
      </w:r>
    </w:p>
    <w:p w14:paraId="6E30EDD1" w14:textId="77777777" w:rsidR="00D717B1" w:rsidRDefault="00D717B1">
      <w:pPr>
        <w:pStyle w:val="a3"/>
      </w:pPr>
      <w:r>
        <w:t xml:space="preserve">　　這個公案就是「闔門拒子」，闔門就是門關起來，拒絕跟他兒子相認。這是在唐朝洛京（洛陽）廣愛寺從諫法師，他是南陽人，南陽在現在的河南。「壯年時出家」，壯年三十幾歲出家的，三十歲到四十歲這個時候屬於壯年。「不久頓悟真空妙有的真理」，就是開悟了，頓悟就是開悟，他悟了真空妙有。當然也不是一般人，是已經開悟的人。在唐朝武宗會昌五年，這個時候武宗滅佛，唐武宗是遵崇道教，毀壞天下的佛寺，僧尼都敕令還俗。這個就是唐武宗時候發生的事情，所以那個時候佛教受到很大的摧殘、排斥。從諫大師就逃到皇甫枚的溫泉別墅，『別業』就是現在講的別墅，去那邊隱居。躲在等於是一般民間的住家，因為寺院不能住，你進去寺院不讓你住，把你趕出來，叫你要還俗。到了唐宣宗，武宗滅佛，但是到了唐朝宣宗大中年初的時候，他又開始恢復佛教。因為前面武宗毀佛，佛教徒也沒有去反抗，到了宣宗，他就又恢復佛教，又恢復起來。於是從諫法師他再回到洛陽。洛邑就是洛陽的別稱。洛陽，自古以來就很有名，因為中國第一座佛寺就是在洛陽，白馬寺第一個佛寺。這個也有點像海賢老和尚，被趕出去，寺院不能住。被趕出去，參加勞動，還要當隊長，還要吃鍋邊菜，後來文革結束，他又回到寺院。</w:t>
      </w:r>
      <w:r>
        <w:t xml:space="preserve"> </w:t>
      </w:r>
    </w:p>
    <w:p w14:paraId="662051F3" w14:textId="77777777" w:rsidR="00D717B1" w:rsidRDefault="00D717B1">
      <w:pPr>
        <w:pStyle w:val="a3"/>
      </w:pPr>
      <w:r>
        <w:t xml:space="preserve">　　這個也是一樣的，在唐朝的從諫法師也是這樣，他又回到自己以前常住的寺院。他回去之後，他俗家的兒子從廣陵來看他（廣陵也是個地名），可見得他有結過婚，生了兒子才出家的。跟佛陀一樣，結了婚，有兒子，他才出家的。他兒子也想看看他父親，但是離開很久了，可能他這個兒子很小，他就出家了，長大他也就不認識他父親。只聽說他父親出家了，在洛陽廣愛寺，聽說他父親在那裡出家，就來找他父親，來看他父親。我們從世間法來講，這也是人之常情，兒子來看看父親，我們一般講，天經地義的事情，雖然出家了，但是過去還是有父子的關係，這個我們一般人當然是不會去拒絕的。但是來了之後，他就問（跟他父親在寺院門口遇到了，他已經認不得他父親了）從諫大師，就問說：「從諫法師在嗎？」這個從諫法師他明明知道是他兒子，他知道是他兒子，他兒子不認識他了，可能他出家多年，他很小，他就出家，不認識了。但是從諫法師不跟他相認，手就指著東南的方向那邊說，從諫法師是住在那邊，那個方向，你去那邊找。他的兒子就往東南方去找，去找了之後，從諫法師他就把門關起來，就不再出去跟他兒子碰面。「這樣忍痛割愛，不和親生兒子見面，這種功夫不是普通人做得到的」。</w:t>
      </w:r>
      <w:r>
        <w:t xml:space="preserve"> </w:t>
      </w:r>
    </w:p>
    <w:p w14:paraId="00F4CE31" w14:textId="77777777" w:rsidR="00D717B1" w:rsidRDefault="00D717B1">
      <w:pPr>
        <w:pStyle w:val="a3"/>
      </w:pPr>
      <w:r>
        <w:lastRenderedPageBreak/>
        <w:t xml:space="preserve">　　我們看到了這個公案，我們做什麼感想？我們大家現在都出家，出家有的也是結過婚，有兒女，你兒女來看你，不讓他跟你見面嗎？這個恐怕不容易，恐怕很難。我們就世間法來看，這種太絕情，出家人怎麼都沒有血、沒有淚，好像台語講「無血無目屎」，怎麼這麼絕情？一般世間人都一定會認為是這樣的，出家人太絕情了，兒子來看他，他都不見面，不跟他相認。這個也就是出世間法跟世間法一個區別的地方，所謂世間法就是在六道輪迴裡面的事叫世間法，出離六道叫出世間法。為什麼眾生會在六道生死輪迴？第一個因素就是有淫欲，在《圓覺經》講情愛、情執、淫欲。我們這個身體怎麼來的？就是這樣來的，有這個身，生你就會死，生老病死，受這個苦。你要超越六道輪迴，你不放下情執，你就永遠在六道；雖然出家，剃了頭，身出家，心沒有出家，你還是在六道裡面。所以出家，真正出家出生死家、出煩惱家、出三界家，是出這個家，不是出世俗這個家門。現在我們大家要知道這個事情，所以我們大家剃度的時候也都有念一首偈，「流轉三界中，恩愛不能脫；棄恩入無為，真實報恩者」。這個就是說，你真正入無為，超越六道，那是真正報父母恩。我們都連累了生生世世的父母，養育我們，生老病死，生離死別，互相哭泣。《無量壽</w:t>
      </w:r>
      <w:r>
        <w:t>經》講，「一死一生，迭相顧戀，憂愛結縛，無有解時，思想恩好，不離情欲」，生生世世就搞這個事情，非常痛苦。這個就是六道輪迴的因素，你這個沒有放下，六道出不去，還要再連累來生來世的父母，永遠就是這樣一直下去。在世間法的報恩，他一生一世的，就是一個階段性的。你真正出家，脫離六道，那真是報生生世世的父母恩，真實報恩者，也不會再連累以後的父母，也就不會了。</w:t>
      </w:r>
      <w:r>
        <w:t xml:space="preserve"> </w:t>
      </w:r>
    </w:p>
    <w:p w14:paraId="4A96EB64" w14:textId="77777777" w:rsidR="00D717B1" w:rsidRDefault="00D717B1">
      <w:pPr>
        <w:pStyle w:val="a3"/>
      </w:pPr>
      <w:r>
        <w:t xml:space="preserve">　　所以這個一般人他就不能理解，不能理解，當然他也不能接受。絕對不能接受，因為我們生生世世這種情愛、情執習氣很重很重，不容易放下。所以為什麼說出家非將相所能為？做大將軍、做國王，他能打仗、能夠治理國家，你叫他放下這些情執，他放不下。所以《四十二章經》佛給我們講，「牢獄有散釋之期，妻子無遠離之念」。牢獄就是你被抓去關，有一天你會被放出來，而且你被關在監牢獄，你會很想待在那裡嗎？不會，雖然被關在那裡，你一直很想早一點出去。但是妻子兒女這個牢獄，你沒有遠離之念。這個牢獄是什麼？三界六道，生死輪迴，這個大牢獄，一般人他不想出離的。所以什麼叫出離心？就是出離六道生死輪迴，生死心切，出家是為了這個事情。這個說起來好像，講是很容易，但是真的要放下不容易。我自己有經驗，我雖然沒有成家，但是以前在俗家，我弟弟的小孩子，包括我大哥他的幾個小孩子，他們從小都我帶過的，都有感情，出家那個時候真的是捨不得。但是我出家最主要的動力，年輕的時候，也有動這個念頭，但是不強烈，是我父親過世，看他那麼痛苦，那個時候是最強烈，所以父親過世四十九天出家，是那個打擊太大，生離死別，生死真的是大苦，真正體會到。但是出家了一段時間，親情還是會罣礙。所以如</w:t>
      </w:r>
      <w:r>
        <w:t>果我有結婚，我自己想想我自己，我決定放不下。除非你受到那些，像生離死別，你不放下，你也得放下，他就死掉了，你能怎麼樣，是不是？除非是遇到那樣的。像我父親走了，我又能怎麼樣，看他在那邊痛，我想替他分攤一點，也不可能，你又能怎麼樣，你也無可奈何，你不放也得放。</w:t>
      </w:r>
      <w:r>
        <w:t xml:space="preserve"> </w:t>
      </w:r>
    </w:p>
    <w:p w14:paraId="1AD14102" w14:textId="77777777" w:rsidR="00D717B1" w:rsidRDefault="00D717B1">
      <w:pPr>
        <w:pStyle w:val="a3"/>
      </w:pPr>
      <w:r>
        <w:t xml:space="preserve">　　古大德他們出家，他們都真正放下。弘一大師他一個日本的太太，他出家他去閉關，日本太太要來見他。他就給旁邊的侍者講，你去告訴她，我已經死了。他說已經死了，他意思就是說以前在世俗那個李叔同已經死了，那個人不在了，他就是不見。如果換作我，我做不到，放不下。人家為什麼會成就？放得下，真放得下。但是我們念佛求生西方，也要真放得下才行，臨命終還想到妻子兒女，那你怎麼去西方？所以這個不容易。我們現在是做不到頓捨，但是慢慢淡化，時間久了也慢慢會淡化，就是</w:t>
      </w:r>
      <w:r>
        <w:lastRenderedPageBreak/>
        <w:t>不會那麼執著。所以如果有兒女的人，也常常要想起一句話，就是「兒孫自有兒孫福」，兒孫他來到這個世間，自然有他的福報，我們也不用為他太操心，就是慢慢淡化，到最後還是要放下。但是我們要常常想到，我們現在放不下，實際上到最後沒有一個不放下的。大家去想一想這個事情。《無量壽經》我們每天早上都在讀誦，「人在愛欲之中，獨生獨死，獨去獨來，苦樂自當，無有代者」。不是講得很清楚嗎？我們來這個世間，單獨來生，沒有人陪伴我們；死了，也我們自己走，也沒有人陪伴。縱然同時死，死了之後，各人也走各人的，也不在一起。這個的確是這樣的，你再恩愛的人，到最後你還是要分開，你不放下也得放下。所以這個放下，就在我們心地去放得下。</w:t>
      </w:r>
      <w:r>
        <w:t xml:space="preserve"> </w:t>
      </w:r>
    </w:p>
    <w:p w14:paraId="68B7BB52" w14:textId="77777777" w:rsidR="00D717B1" w:rsidRDefault="00D717B1">
      <w:pPr>
        <w:pStyle w:val="a3"/>
      </w:pPr>
      <w:r>
        <w:t xml:space="preserve">　　我們學習這個公案，就是說我們現在要慢慢淡化，就像我們念佛功夫，「生處轉熟，熟處轉生」。這些情愛很熟悉了，你要慢慢生疏；念佛很生疏，要慢慢熟悉，這樣我們功夫才會提升。不能像以前整個心裡都在掛念這些兒女，那個叫繫念，那個不是繫念阿彌陀佛，是繫念兒孫。《四十二章經》講，「牢獄有散釋之期，妻子無遠離之念」，這句話真的是事實。妻子兒女你放不下，但是這個牢獄是讓你在六道輪迴的牢獄，你沒有想要出離，沒有，從來沒有動念頭要出離，要了生死。但是被抓去關，你很想出來。所以佛用這樣的一個形容比喻，讓我們去體會這個世間為什麼有六道輪迴。你現在出家，你要超越六道輪迴，你這個不放下不行，是出這個家，所以要懂。出家不是換個衣服，剃個光頭，離開這個世俗的家。我們淨老和尚過去常講，出一個小家，入一個大家，這個家就更大，這些我們都一定要明瞭。所以我們要慢慢去淡化這些事情。</w:t>
      </w:r>
      <w:r>
        <w:t xml:space="preserve"> </w:t>
      </w:r>
    </w:p>
    <w:p w14:paraId="6B9A3192" w14:textId="77777777" w:rsidR="00D717B1" w:rsidRDefault="00D717B1">
      <w:pPr>
        <w:pStyle w:val="a3"/>
      </w:pPr>
      <w:r>
        <w:t xml:space="preserve">　　我們看了這個公案，我們也做不到這樣，你做不到之前，你還是要見，不要你兒子來了，你女兒來了，門關起來，我從今天開始不見了。如果你學這個樣子，你心裡真放下是可以，如果門關起來，心裡更牽掛，那倒不如見一見還比較好，對不對？不然門關起來，現在我又不想見，但是又很想見他，你心在那邊糾結，大陸人說糾結，你要糾結，不如就見了。所以這個心裡真放下。心裡真放下，其實見不見也都無所謂。你真放下，見，你也不會去繫念兒女，你還是繫念阿彌陀佛，見如不見，那也是無所謂。如果你真正放下，不想見，那是可以。如果沒有真正放下，我建議還是要見，不然你會更牽掛，恐怕他來看你，沒有看到，你就自己跑回去，再去看他，那不是更麻煩，是不是？我是說真話。</w:t>
      </w:r>
      <w:r>
        <w:t xml:space="preserve"> </w:t>
      </w:r>
    </w:p>
    <w:p w14:paraId="156CA6C0" w14:textId="77777777" w:rsidR="00D717B1" w:rsidRDefault="00D717B1">
      <w:pPr>
        <w:pStyle w:val="a3"/>
      </w:pPr>
      <w:r>
        <w:t xml:space="preserve">　　所以學習這個，我們要知道它標準是那樣的，我們要靠近它那個標準，提升。我們是一下做不到那樣的標準，我們做不到一下都全部放下，我們現在學漸漸放，漸漸淡化，不像過去那麼繫念，要把繫念兒女那個心來繫念阿彌陀佛。所以過去田瑤平居士跟韓西友居士，他們兩個都是山東人，田瑤平他人高大，很壯，韓西友矮矮小小的，他今年九十九歲了。田瑤平是八十四歲往生的，他們年紀差多，好像田瑤平還大一點。有一年田瑤平說，他七十幾歲出家，他說我要做老沙彌。我說做沙彌要去掃地，我在家裡做爺爺，現在出家要掃地、要擦地板。我說師父規定的，你就是要做這些，你在家裡做爺爺，人家都侍奉得好好的，現在出家要拖地還要掃地。我就說你是小師弟，所以這些你要做。他還沒有出家的時候，他跟著圖書館去達拉斯打佛七，他都是剃個光頭，穿個海青。所以到達拉斯去，人家要去找淨空法師（第一次來，以前沒見過，都以為他是淨空法師）看到他就一直拜，他說，我不是淨空法師，我是他的徒弟。有一天他就跟我們師父講，他說師父，我現在兒子、孫子都大了，做爺爺了，也退休了，其他沒什麼牽掛了，都放下了，但是他說還有一樁沒放下。師父說，哪一樁？我那個小孫女二、三歲，好可愛，一回去就叫爺爺、爺爺，我的心都被</w:t>
      </w:r>
      <w:r>
        <w:t>她拉走了。後來我們師父跟他講，你現在人在達拉斯、在美國，你心是在繫念台灣那個小孫女，你把繫念小孫女那個心把它換過來繫念阿彌陀佛，那你就成功了。</w:t>
      </w:r>
      <w:r>
        <w:t xml:space="preserve"> </w:t>
      </w:r>
    </w:p>
    <w:p w14:paraId="0445DF35" w14:textId="77777777" w:rsidR="00D717B1" w:rsidRDefault="00D717B1">
      <w:pPr>
        <w:pStyle w:val="a3"/>
      </w:pPr>
      <w:r>
        <w:t xml:space="preserve">　　大家好好去想一想，就是我們現在繫念什麼？這是舉出一個例子，當然兒女情長是比較重的，我們在生活當中也是繫念很多東西。昨天我看到我們老和尚的開示，我覺得這個好像講到我的毛病，我從小就貪吃，我們兄弟當中，我大概是最貪吃的，從小跟我父親，真的殺生吃肉，嘴很饞。所以果報是什麼？大家都看到，現在四高。四高怎麼來的？吃出來的，暴飲暴食，也喜歡吃刺激性的，都講到我的毛病。我們老和尚有講一句，也講到我的毛病，他說如果想到今天晚上要吃什麼，沒放下。這個真的對我來講是當頭棒喝，真的我想想，我自己反省一下，真的一天到晚在想吃什麼，哪有在繫念阿彌陀佛，你繫念你自己喜歡吃的那些東西，繫念五欲六塵，繫念名聞利養，繫念那些東西，心真正掛念、繫念的是那些，不是阿彌陀佛。我們念佛，真的是有口無心，所以那個繫念我們要搞清楚，我們心沒有在上面。如果心繫念在阿彌陀佛，時刻他都不會放鬆，分秒都不會放棄，那真正在繫念。我們現在這個心還是繫念其他的。</w:t>
      </w:r>
      <w:r>
        <w:t xml:space="preserve"> </w:t>
      </w:r>
    </w:p>
    <w:p w14:paraId="0790A45D" w14:textId="77777777" w:rsidR="00D717B1" w:rsidRDefault="00D717B1">
      <w:pPr>
        <w:pStyle w:val="a3"/>
      </w:pPr>
      <w:r>
        <w:t xml:space="preserve">　　所以最近我自己一直反省自己，心裡面繫念太多東西了，繫念其他的，這個就是《無量壽經》講的，大家每天要讀誦，讀誦也要解義，要了解那個意思，「世人共爭不急之務」，不急就是不重要的，大家是爭那個，不是緊急的，不是重要的。什麼是緊急？往生西方極樂世界，了生死，這個是最急的。這樁最急的，反而變成最不重要的；不重要的，反而變成最急的。所以這些我們大家要互相共勉，好好的去思考這些經義。所以大家早課念《無量壽經》，我們熟讀《無量壽經》，就是方便我們記憶，不要忘記，天天提醒；進一步要去解義，了解它的義理；再進一步就是在生活當中要去落實，去修。所以讀誦是為了受持，才為人演說，自己沒有去修持，講我們也是沒有心得，所以還是要從自己落實開始。</w:t>
      </w:r>
      <w:r>
        <w:t xml:space="preserve"> </w:t>
      </w:r>
    </w:p>
    <w:p w14:paraId="52FE286D" w14:textId="77777777" w:rsidR="00D717B1" w:rsidRDefault="00D717B1">
      <w:pPr>
        <w:pStyle w:val="a3"/>
      </w:pPr>
      <w:r>
        <w:t xml:space="preserve">　　好，今天就跟大家分享到這裡。祝大家福慧增長，法喜充滿。阿彌陀佛！　　</w:t>
      </w:r>
    </w:p>
    <w:sectPr w:rsidR="00D717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BBF3D" w14:textId="77777777" w:rsidR="00D717B1" w:rsidRDefault="00D717B1" w:rsidP="005B30E2">
      <w:r>
        <w:separator/>
      </w:r>
    </w:p>
  </w:endnote>
  <w:endnote w:type="continuationSeparator" w:id="0">
    <w:p w14:paraId="039749C3" w14:textId="77777777" w:rsidR="00D717B1" w:rsidRDefault="00D717B1" w:rsidP="005B3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BA919" w14:textId="77777777" w:rsidR="00D717B1" w:rsidRDefault="00D717B1" w:rsidP="005B30E2">
      <w:r>
        <w:separator/>
      </w:r>
    </w:p>
  </w:footnote>
  <w:footnote w:type="continuationSeparator" w:id="0">
    <w:p w14:paraId="02D18B4F" w14:textId="77777777" w:rsidR="00D717B1" w:rsidRDefault="00D717B1" w:rsidP="005B30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E2"/>
    <w:rsid w:val="005B30E2"/>
    <w:rsid w:val="007931EE"/>
    <w:rsid w:val="00D7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301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30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30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30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30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