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3C2F" w14:textId="77777777" w:rsidR="00356CF6" w:rsidRDefault="00356CF6">
      <w:r>
        <w:t>緇門崇行錄淺述</w:t>
      </w:r>
      <w:r>
        <w:t>—</w:t>
      </w:r>
      <w:r>
        <w:t xml:space="preserve">防心離過　　悟道法師主講　　（第三十三集）　　</w:t>
      </w:r>
      <w:r>
        <w:t>2021/6/26</w:t>
      </w:r>
      <w:r>
        <w:t xml:space="preserve">　　台灣台北靈巖山寺雙溪小築　　檔名：</w:t>
      </w:r>
      <w:r>
        <w:t xml:space="preserve">WD20-053-0033 </w:t>
      </w:r>
    </w:p>
    <w:p w14:paraId="174BBD0E" w14:textId="77777777" w:rsidR="00356CF6" w:rsidRDefault="00356CF6">
      <w:pPr>
        <w:pStyle w:val="a3"/>
      </w:pPr>
      <w:r>
        <w:t xml:space="preserve">　　《緇門崇行錄淺述．嚴正之行第二》。諸位同修，及網路前的同修，大家好。阿彌陀佛！請放掌。請大家翻開《緇門崇行錄淺述》，六十四頁，倒數第五行：</w:t>
      </w:r>
      <w:r>
        <w:t xml:space="preserve"> </w:t>
      </w:r>
    </w:p>
    <w:p w14:paraId="4FA07DBA" w14:textId="77777777" w:rsidR="00356CF6" w:rsidRDefault="00356CF6">
      <w:pPr>
        <w:pStyle w:val="a3"/>
      </w:pPr>
      <w:r>
        <w:t xml:space="preserve">　　【防心離過】</w:t>
      </w:r>
      <w:r>
        <w:t xml:space="preserve"> </w:t>
      </w:r>
    </w:p>
    <w:p w14:paraId="5B0438E3" w14:textId="77777777" w:rsidR="00356CF6" w:rsidRDefault="00356CF6">
      <w:pPr>
        <w:pStyle w:val="a3"/>
      </w:pPr>
      <w:r>
        <w:t xml:space="preserve">　　這裡看起，請看這個文：</w:t>
      </w:r>
      <w:r>
        <w:t xml:space="preserve"> </w:t>
      </w:r>
    </w:p>
    <w:p w14:paraId="4C074105" w14:textId="77777777" w:rsidR="00356CF6" w:rsidRDefault="00356CF6">
      <w:pPr>
        <w:pStyle w:val="a3"/>
      </w:pPr>
      <w:r>
        <w:t xml:space="preserve">　　【宋汴京善本禪師，姓董氏，漢仲舒之裔也，博極群書，依圓照本禪師剃落。哲宗朝，住法雲，賜號大通。平居作止，直視不瞬，臨眾三十年，未嘗輕發一笑。凡所住，見佛菩薩立像，終不敢坐；蔬果以魚肉為名，則不食，其防心離過類如此。徽宗大觀三年十二月甲子，忽謂左右曰：「止有三日。」已而示寂。世稱大本、小本云。】</w:t>
      </w:r>
      <w:r>
        <w:t xml:space="preserve"> </w:t>
      </w:r>
    </w:p>
    <w:p w14:paraId="4D562D84" w14:textId="77777777" w:rsidR="00356CF6" w:rsidRDefault="00356CF6">
      <w:pPr>
        <w:pStyle w:val="a3"/>
      </w:pPr>
      <w:r>
        <w:t xml:space="preserve">　　這個公案是宋朝汴京（就是現在河南的開封），法雲寺善本禪師，他俗姓姓董，就是漢朝董仲舒的後代。儒家從漢朝開始一直到清朝結束，這二千年是中國國家主流教育，這是因為董仲舒他向漢高祖劉邦建議。因為諸子百家有各種說法不同，秦朝它在諸子百家當中，它是採取法家，那個法家就是以法治國，就是我們現在講法治、法律，以法家為主，為國家的主流教育，結果十五年就亡國了。所以記取這個教訓，在諸子百家當中去選擇，董仲舒他選擇儒家是綜合，走中道，漢高祖劉邦他採納他這個建議。採納之後，的確儒家是很平穩的，從漢朝一直傳到清朝，縱然這個當中改朝換代改了很多，但是這個基本的國家主流教育沒有改變。</w:t>
      </w:r>
      <w:r>
        <w:t xml:space="preserve"> </w:t>
      </w:r>
    </w:p>
    <w:p w14:paraId="7E1CEC7A" w14:textId="77777777" w:rsidR="00356CF6" w:rsidRDefault="00356CF6">
      <w:pPr>
        <w:pStyle w:val="a3"/>
      </w:pPr>
      <w:r>
        <w:t xml:space="preserve">　　到了民國，才把這個拋棄掉，造成現在中華民國這個亂象，這個也就是沒有採取前朝的道統來做為國家主流教育。所以今天中華民國，現在在台灣還有這個名義，但是已經國不像國了，這個也就是沒有記取前人的一個教訓。所以董仲舒當時他選擇是正確的，後代的人如果不接受他也就是失敗了。這裡附帶提一提董仲舒這個人，對我們中國漢朝開國，一直到清朝，他是一個很關鍵性的人物，如果他沒有向劉邦建議採用儒家，可能要維繫長治久安，也不容易。不然改朝換代，它這個教育沒變，元朝是蒙古族，清朝是滿族，他們入主中原，他們奪取政權，掌權執政，他們也沒改變，就是外族，他也沒改變。所以這個董仲舒，可以說是功德很大。</w:t>
      </w:r>
      <w:r>
        <w:t xml:space="preserve"> </w:t>
      </w:r>
    </w:p>
    <w:p w14:paraId="36A9081F" w14:textId="77777777" w:rsidR="00356CF6" w:rsidRDefault="00356CF6">
      <w:pPr>
        <w:pStyle w:val="a3"/>
      </w:pPr>
      <w:r>
        <w:t xml:space="preserve">　　善本禪師他就是漢朝董仲舒的後代，你看祖宗積德，他後代才會有人才出來。祖宗如果沒有積德，後代就沒有人了。所以你看一個明心見性的禪師，祖宗積德，從這個地方我們也可以看到。他在世俗的時候，善本禪師他『博極群書』，就是博學多聞，當然道德學問都是很廣博的。後來，『依圓照本禪師剃落』，皈依慧林寺的圓照宗本禪師剃度出家。他的剃度師也有一個「本」這個字，圓照宗本禪師，給他剃度。</w:t>
      </w:r>
      <w:r>
        <w:t xml:space="preserve"> </w:t>
      </w:r>
    </w:p>
    <w:p w14:paraId="0DA95439" w14:textId="77777777" w:rsidR="00356CF6" w:rsidRDefault="00356CF6">
      <w:pPr>
        <w:pStyle w:val="a3"/>
      </w:pPr>
      <w:r>
        <w:t xml:space="preserve">　　『哲宗朝』，到宋朝哲宗這個時候，他是住在法雲寺。皇帝賜一個號給他，叫大通，大通禪師，那個是別號，古人有名、有字、有號。平日無論作息，端正嚴肅，目不斜視，就是說他的眼睛不會亂看的，坐得就是端端正正的，眼睛就是向前直視，不會東張西望，看來看去的，這個也就是我們佛門講的威儀。『臨眾三十年』，「臨眾」就是領眾，在這個道場領眾三十年，從來沒有隨便去談笑，去說說笑話什麼的。</w:t>
      </w:r>
      <w:r>
        <w:lastRenderedPageBreak/>
        <w:t>『未嘗輕發一笑』，沒有輕易去笑，沒有。『凡所住』，凡是他所到之處，『見佛菩薩立像』在堂，佛菩薩有立像、有坐像，如果他看到佛堂佛菩薩是立著，他就不敢坐下來，他一定也是要站著。這真不容易，這表示對佛菩薩佛像的恭敬。</w:t>
      </w:r>
      <w:r>
        <w:t xml:space="preserve"> </w:t>
      </w:r>
    </w:p>
    <w:p w14:paraId="3410C2B5" w14:textId="77777777" w:rsidR="00356CF6" w:rsidRDefault="00356CF6">
      <w:pPr>
        <w:pStyle w:val="a3"/>
      </w:pPr>
      <w:r>
        <w:t xml:space="preserve">　　『蔬果以魚肉為名』，他就不吃了。中國佛教素食從梁武帝開始，南北朝時候開始。一直到宋朝，這也很長一段時間。在宋朝那個時候，這些出家在家的佛弟子吃素，那個時候的素菜也開始有用素雞、素鴨、素肉這樣的一個名稱，從這個公案來看，那個時候就有了。所以現在我們在市場去買素雞、素鴨，不是現在才有這個名稱，早在宋朝那個時候就有了，所以這個地方才會這麼寫。蔬菜水果如果是以魚、肉這樣的名稱，他就不吃了。如果你說煮一個素雞請善本禪師吃，他就不吃；素肉，他也不吃。所以這個也是很嚴謹的，就是說吃素就吃素，不要再想到要吃魚、吃肉了。這也就是說我們吃素，把素食的食材名稱還稱肉食的名稱，也就是說我們還沒有放下吃肉的那種習氣，有這個意思在。好像現在吃素，過去有吃魚、吃肉，現在很想吃也不能吃，那就用素食這樣的一個名稱來代表，滿足我們自己過去吃魚、吃肉這樣的一個欲望。這個他就不吃了，這個也是很嚴謹的。大師『防心離過』的功夫，就是這樣的嚴謹。「防心離過」，就是說防止我們起心動念有過失。你說魚、肉，就想到這個是替代魚、肉的一個食物，這樣心就不清淨了，所以他預防自己心裡起這些貪念，殺生吃肉的這些惡念，怕引發這些惡念起來。所以他防心離過，也就是說起心動</w:t>
      </w:r>
      <w:r>
        <w:t>念，他非常嚴謹的去防範。</w:t>
      </w:r>
      <w:r>
        <w:t xml:space="preserve"> </w:t>
      </w:r>
    </w:p>
    <w:p w14:paraId="020A75D8" w14:textId="77777777" w:rsidR="00356CF6" w:rsidRDefault="00356CF6">
      <w:pPr>
        <w:pStyle w:val="a3"/>
      </w:pPr>
      <w:r>
        <w:t xml:space="preserve">　　到了『宋徽宗大觀三年』，這邊《淺述》有註出來，『十二月甲子日』，他就突然對左右旁邊的人說了，他說「我只剩三天了」。三天後，果然他就示寂了，就走了，這個是預知時至。他多久之前預知時至我們不知道，但最起碼是三天，三天是他公開宣布的，告訴大家，三天後他就要走了，預知時至，自在往生。所以世俗就稱大本、小本，大本就是他的剃度師父，圓照宗本禪師；他是善本，他是小本，他是董仲舒先生的後代。</w:t>
      </w:r>
      <w:r>
        <w:t xml:space="preserve"> </w:t>
      </w:r>
    </w:p>
    <w:p w14:paraId="66579C02" w14:textId="77777777" w:rsidR="00356CF6" w:rsidRDefault="00356CF6">
      <w:pPr>
        <w:pStyle w:val="a3"/>
      </w:pPr>
      <w:r>
        <w:t xml:space="preserve">　　我們下面接著看「贊曰」：</w:t>
      </w:r>
      <w:r>
        <w:t xml:space="preserve"> </w:t>
      </w:r>
    </w:p>
    <w:p w14:paraId="4A08EFF1" w14:textId="77777777" w:rsidR="00356CF6" w:rsidRDefault="00356CF6">
      <w:pPr>
        <w:pStyle w:val="a3"/>
      </w:pPr>
      <w:r>
        <w:t xml:space="preserve">　　【贊曰：「防心如是，古之所謂聖賢，今之所謂迂僻也。哀哉！」】</w:t>
      </w:r>
      <w:r>
        <w:t xml:space="preserve"> </w:t>
      </w:r>
    </w:p>
    <w:p w14:paraId="53E9BAA7" w14:textId="77777777" w:rsidR="00356CF6" w:rsidRDefault="00356CF6">
      <w:pPr>
        <w:pStyle w:val="a3"/>
      </w:pPr>
      <w:r>
        <w:t xml:space="preserve">　　這是蓮池大師在這個公案後面，他有一個讚歎的話，也就是讚歎評論的話。他讚歎說『防心如是』，預防自己心裡有過失，預防到這樣，這是古時候所謂的聖賢，在儒家、道家的聖賢人。聖賢人，他防心離過的確非常的嚴謹，不敢鬆懈，很嚴謹。古代這樣做，防心離過，大家稱之為那是聖賢的功夫，他在用聖賢的功夫。『今』，就是蓮池大師講他那個時代，明朝末年的時代。「今」，到了明朝末年，古時候這樣做法大家稱之為聖賢，現在如果這樣做法，大家『所謂迂僻』，「迂僻」就是很不合情理，怎麼那麼嚴謹，太過了，不合情理。蓮池大師感嘆，『哀哉』，悲哀，這個古時候稱之為聖賢，現在人把他看作迂僻，這個就是很悲哀的事情。蓮池大師對這位禪師他的一個讚歎，這是嚴正之行的一個公案，一個例子。學習這一條，我們也是學習他的防心離過的一個精神。</w:t>
      </w:r>
      <w:r>
        <w:t xml:space="preserve"> </w:t>
      </w:r>
    </w:p>
    <w:p w14:paraId="48AA8B28" w14:textId="77777777" w:rsidR="00356CF6" w:rsidRDefault="00356CF6">
      <w:pPr>
        <w:pStyle w:val="a3"/>
      </w:pPr>
      <w:r>
        <w:t xml:space="preserve">　　所以我們在食存五觀的時候，就是「防心離過，貪等為宗」，這些都是我們用功的一個地方。我們如果沒有在這個地方下功夫，實在講也談不上在修行，只有形式，沒有實質。形式上我們做法會，上早晚殿有讀誦，但是還沒有做到受持，受持就是要</w:t>
      </w:r>
      <w:r>
        <w:lastRenderedPageBreak/>
        <w:t>修，修了才會起作用，這是我們要學習效法的地方。所以你看他講到吃的，用魚、肉的名稱，他就不吃了。當然我們現在也不是說你一定就要聽到人家說那個是素雞、素鴨，你就不吃了，主要要學習他的精神。這個是一般人他一個稱呼，我們出家人不要去學習世俗人。因為現在做素食的人，也是接引一般剛剛學佛的，或者沒有學佛的人吃素。沒有學佛的人吃素，他吃魚、吃肉吃習慣了，有的人甚至一天沒有肉他就吃不下了，所以現在這些素雞、素鴨，這些，一般接引一些初學的，或者沒有學佛的人他們來吃素，鼓勵他們來吃素，是一個方便法。我們出家人那當然是吃素，跟一般在家人，他剛剛學佛，或者還沒有學佛的人，當然是不一樣。所以這邊講《緇門崇行錄》是針對出家眾講的，不是針對在家眾講的，這個我們也要知道。因為出家人本來就是都要吃素的，所以我們就不在乎弄個素菜，又要用個什麼素魚、素肉的我們才要吃，好像沒有實際上吃到魚肉，有一個好像替代品，所以我們就不講求那個。因為講求那個，也會引發我們過去吃肉這種習氣。</w:t>
      </w:r>
      <w:r>
        <w:t xml:space="preserve"> </w:t>
      </w:r>
    </w:p>
    <w:p w14:paraId="51A96C59" w14:textId="77777777" w:rsidR="00356CF6" w:rsidRDefault="00356CF6">
      <w:pPr>
        <w:pStyle w:val="a3"/>
      </w:pPr>
      <w:r>
        <w:t xml:space="preserve">　　至於看到佛像立像，他就不敢坐在那裡，這個也是延伸到我們的生活上，不但是佛像，對人也是一樣。像《弟子規》講的，長者站著，那你做晚輩的人你就不能坐在那邊，是不是？如果這樣，你要把它引伸到我們現實生活，對人、對事、對物，他對佛菩薩這樣的恭敬，這樣的恭敬心你要融入在我們整個生活當中，對待人、對待事、對待物應該怎麼做。就像《弟子規》講的，長者站著，你做晚輩的不能坐在那邊，這個只有一個情況，就是說生病的時候可以。你生病的時候，你不能起來禮佛、拜佛，那個沒有關係。過去有一個居士他生病了，起不來，他說佛像都站在那邊，而且還不是坐著，他說對佛像不恭敬。去請問印光祖師這樣怎麼辦？他很想起來又起不來。印祖說這個時候就沒有關係，這就如同戒律的開緣，這個時候就沒有關係。印光祖師就用一個比喻，比喻說我們世間的父母親對兒女們，你平常身體好好的，父母親站著在做事，你總不能坐在那裡、躺在那裡，這個就不孝。但是如果你生病的時候，父母親肯定要原諒你、照顧你，因為你是生病，不是故意的。佛菩薩比世間的父母更慈悲，你生病了，他怎麼會去責備你？當然更不會。所以我們學習這個公案，也要知道怎麼去運用，不然病得不行了，躺著都不行、坐著都不行了，你要硬著要去</w:t>
      </w:r>
      <w:r>
        <w:t>站著，你也站不住。所以這個就要知道，它這個精神就在一個恭敬心。</w:t>
      </w:r>
      <w:r>
        <w:t xml:space="preserve"> </w:t>
      </w:r>
    </w:p>
    <w:p w14:paraId="6BAE84F8" w14:textId="77777777" w:rsidR="00356CF6" w:rsidRDefault="00356CF6">
      <w:pPr>
        <w:pStyle w:val="a3"/>
      </w:pPr>
      <w:r>
        <w:t xml:space="preserve">　　所以我們對於佛菩薩，對一切人事物，禮敬諸佛，就是一個恭敬心，在這個恭敬當中，在戒律講，有個開遮持犯。在儒家要有禮節，它這個禮節就是說要有禮，不能失禮，但是要有個節制，去調和，去中和。不能過，或者不及，不能超過，不能不及，這就是禮節的一個精神。所以《論語》裡面講，「恭而無禮則勞，慎而無禮則葸」。恭就是你很恭敬，但是你沒有用禮，在佛家講叫戒，你去節制，那你就很疲勞了，你就受不了了。你很謹慎，你沒有禮來節制，你心就不安，不知道該怎麼做，做也不對，不做也不對。所以，「恭而無禮則勞，慎而無禮則葸」。所以它這個有一個禮來節制，比如說我們一般講，《常禮舉要》，我們《淨宗同學修行守則》，前面我們淨老和尚節錄《沙彌律要節錄》，後面就是雪廬老人編的《常禮舉要》，那世間的禮。前面《沙彌律要節錄》是出世間的戒，出世間的戒就是出世間的禮，要怎麼做，它有一個規則、規矩，不要太過，也不要不及，這樣大家做了心才安。所以在《常禮舉要》雪廬老人也舉出一個例子，這個佛門我們也常常碰到，有一些居士碰到法師，他很恭敬，恭敬心是沒話講的，他看到法師一定要頂禮三拜，法師說一拜，他說不行，要三拜。這樣那個法師，他要三拜，你就只好站著讓他拜三拜了，你也不</w:t>
      </w:r>
      <w:r>
        <w:t>能跑掉，就比較疲勞，拜的人他也勞。所以他這個當中，應該是我們俗話講，「恭敬不如從命」。所以法師說一拜，好，阿彌陀佛，一拜，依教奉行，這樣就好。不要法師說一拜，我非三拜不可。現在碰到很多居士都這樣，那你只好要站在那邊給他三拜。彼此都勞累，這個叫「恭而無禮則勞」，恭敬，但是沒有禮去節制，彼此都是很疲勞，很勞累，彼此也都不自在，很勞累。所以學這個，你要懂得它那個禮敬的一個精神，知道什麼時候該怎麼做，這樣也才行得通。</w:t>
      </w:r>
      <w:r>
        <w:t xml:space="preserve"> </w:t>
      </w:r>
    </w:p>
    <w:p w14:paraId="21301ADA" w14:textId="77777777" w:rsidR="00356CF6" w:rsidRDefault="00356CF6">
      <w:pPr>
        <w:pStyle w:val="a3"/>
      </w:pPr>
      <w:r>
        <w:t xml:space="preserve">　　好，今天這一條我們就學習到這裡。祝大家福慧增長，法喜充滿。阿彌陀佛！　　</w:t>
      </w:r>
    </w:p>
    <w:sectPr w:rsidR="00356C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29AF" w14:textId="77777777" w:rsidR="00356CF6" w:rsidRDefault="00356CF6" w:rsidP="005F6836">
      <w:r>
        <w:separator/>
      </w:r>
    </w:p>
  </w:endnote>
  <w:endnote w:type="continuationSeparator" w:id="0">
    <w:p w14:paraId="2836F6E7" w14:textId="77777777" w:rsidR="00356CF6" w:rsidRDefault="00356CF6" w:rsidP="005F6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69FBB" w14:textId="77777777" w:rsidR="00356CF6" w:rsidRDefault="00356CF6" w:rsidP="005F6836">
      <w:r>
        <w:separator/>
      </w:r>
    </w:p>
  </w:footnote>
  <w:footnote w:type="continuationSeparator" w:id="0">
    <w:p w14:paraId="39E94D42" w14:textId="77777777" w:rsidR="00356CF6" w:rsidRDefault="00356CF6" w:rsidP="005F6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36"/>
    <w:rsid w:val="00356CF6"/>
    <w:rsid w:val="005F683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945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8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8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8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8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