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58BC" w14:textId="77777777" w:rsidR="00B52422" w:rsidRDefault="00B52422">
      <w:r>
        <w:t>緇門崇行錄淺述</w:t>
      </w:r>
      <w:r>
        <w:t>—</w:t>
      </w:r>
      <w:r>
        <w:t xml:space="preserve">立雪過膝　　悟道法師主講　　（第四十三集）　　</w:t>
      </w:r>
      <w:r>
        <w:t>2021/7/6</w:t>
      </w:r>
      <w:r>
        <w:t xml:space="preserve">　　台灣台北靈巖山寺雙溪小築　　檔名：</w:t>
      </w:r>
      <w:r>
        <w:t xml:space="preserve">WD20-053-0043 </w:t>
      </w:r>
    </w:p>
    <w:p w14:paraId="1C6EE796" w14:textId="77777777" w:rsidR="00B52422" w:rsidRDefault="00B52422">
      <w:pPr>
        <w:pStyle w:val="a3"/>
      </w:pPr>
      <w:r>
        <w:t xml:space="preserve">　　《緇門崇行錄淺述．尊師之行第三》。諸位同修，及網路前的同修，大家好。阿彌陀佛！請放掌。請大家翻開《緇門崇行錄淺述》，八十二頁第一行：</w:t>
      </w:r>
      <w:r>
        <w:t xml:space="preserve"> </w:t>
      </w:r>
    </w:p>
    <w:p w14:paraId="65B71D50" w14:textId="77777777" w:rsidR="00B52422" w:rsidRDefault="00B52422">
      <w:pPr>
        <w:pStyle w:val="a3"/>
      </w:pPr>
      <w:r>
        <w:t xml:space="preserve">　　【立雪過膝】</w:t>
      </w:r>
      <w:r>
        <w:t xml:space="preserve"> </w:t>
      </w:r>
    </w:p>
    <w:p w14:paraId="3CEC6C44" w14:textId="77777777" w:rsidR="00B52422" w:rsidRDefault="00B52422">
      <w:pPr>
        <w:pStyle w:val="a3"/>
      </w:pPr>
      <w:r>
        <w:t xml:space="preserve">　　這裡看起。請看這個文：</w:t>
      </w:r>
      <w:r>
        <w:t xml:space="preserve"> </w:t>
      </w:r>
    </w:p>
    <w:p w14:paraId="55023D40" w14:textId="77777777" w:rsidR="00B52422" w:rsidRDefault="00B52422">
      <w:pPr>
        <w:pStyle w:val="a3"/>
      </w:pPr>
      <w:r>
        <w:t xml:space="preserve">　　【魏神光，學解冠世。達磨大師自西域至，往師之。磨未嘗與語。一夕大雪，光立庭砌；及曉，雪過其膝，磨顧曰：「久立雪中，欲求何事？」光泣曰：「惟願和尚開甘露門，廣度群品。」磨曰：「諸佛無上妙道，曠劫精勤，難行能行，難忍能忍，尚不能至，汝今以輕心、淺心欲冀真乘，徒勞勤苦。」光聞誨勵，以刃斷臂，置於磨前。磨曰：「諸佛求道為法忘形，汝今斷臂，求亦可在。」光曰：「我心未安，乞師安心。」磨曰：「將心來，與汝安。」光曰：「覓心了不可得。」磨曰：「與汝安心竟。」遂傳法，為二祖。】</w:t>
      </w:r>
      <w:r>
        <w:t xml:space="preserve"> </w:t>
      </w:r>
    </w:p>
    <w:p w14:paraId="51F4A434" w14:textId="77777777" w:rsidR="00B52422" w:rsidRDefault="00B52422">
      <w:pPr>
        <w:pStyle w:val="a3"/>
      </w:pPr>
      <w:r>
        <w:t xml:space="preserve">　　這個公案我們很熟悉，大家常常聽過。這個『魏』，在魏朝那個時代，就是梁武帝那個時代，魏晉南北朝。『神光』，就是慧可，神光（慧可）大師，他的學問義解在當時是第一的。</w:t>
      </w:r>
      <w:r>
        <w:t xml:space="preserve"> </w:t>
      </w:r>
    </w:p>
    <w:p w14:paraId="314C4492" w14:textId="77777777" w:rsidR="00B52422" w:rsidRDefault="00B52422">
      <w:pPr>
        <w:pStyle w:val="a3"/>
      </w:pPr>
      <w:r>
        <w:t xml:space="preserve">　　達摩祖師從西域到中國來，這個公案大家也常聽過。最初來，去拜見梁武帝，梁武帝當時是中國佛教的大護法，佛教自古以來都是皇帝去啟請的，皇帝在護持的。當然達摩到中國來，梁武帝對他也很禮遇，因為他是一個虔誠的佛弟子，蓋了四百八十座的大寺院，那個寺院都很大規模，安住僧眾二十多萬人。在中國佛教史上，堪稱在佛教護法蓋寺院最多、最龐大。另外一個就是梁武帝提倡吃素，這兩件事情，他做得是最多、最大的。但是梁武帝他還無法去理解達摩祖師傳來這個禪，這個超越世出世間法，這個是向上一著。達摩祖師到中國來，梁武帝當然也有一點誇耀的一種意思，就請問達摩，他說我寺院蓋了四百八十座，每一座規模都很大，安住僧眾二十多萬人，你看看我這樣做，我這樣護持佛教，這個功德大不大？達摩祖師這個人，他也是很直截了當的回答梁武帝說並無功德，並沒有功德。梁武帝聽到那當然就很不以為然，我做了這麼多事情，我護持佛教，這麼護持，你說我沒有功德，後來也就不再理會達摩了，也就沒有請達摩在皇宮來弘法，就不理他了，等於是把他冷凍起來，不理他。後來達摩就離開了梁武帝，到河南嵩山少林寺去面壁九年。</w:t>
      </w:r>
      <w:r>
        <w:t xml:space="preserve"> </w:t>
      </w:r>
    </w:p>
    <w:p w14:paraId="55EF5B2C" w14:textId="77777777" w:rsidR="00B52422" w:rsidRDefault="00B52422">
      <w:pPr>
        <w:pStyle w:val="a3"/>
      </w:pPr>
      <w:r>
        <w:t xml:space="preserve">　　這個公案我們淨老和尚在講席當中常講，他講到梁武帝問達摩，說有沒有功德？什麼是功德？功德是戒定慧，一般來講，定慧那是功德。功德就是要有般若智慧，功德就是不能著相，像《金剛經》講要離相，不能著相。不能著相，你做這些護持三寶的事情，就是功德，你不著相，持戒、修福，但是不執著持戒、修福這個相，離四相，沒有我相、人相、眾生相、壽者相，這樣持戒、修福才是功德。但是梁武帝不了解，如果梁武帝問達摩說，我的福德大不大？達摩一定回答，甚大甚大，你修的福太大了，修的是天福。的確，修的是天福。著相修福，你的果報是得到人天福報，不能超越六道，不能明心見性，著相修福，執著這個四相在修福，會得人天福報，所以福</w:t>
      </w:r>
      <w:r>
        <w:lastRenderedPageBreak/>
        <w:t>德就很大。那這個福德是人天福報，因為著相修福。所以福德跟功德它的定義，就在這個地方不同。</w:t>
      </w:r>
      <w:r>
        <w:t xml:space="preserve"> </w:t>
      </w:r>
    </w:p>
    <w:p w14:paraId="5A89816C" w14:textId="77777777" w:rsidR="00B52422" w:rsidRDefault="00B52422">
      <w:pPr>
        <w:pStyle w:val="a3"/>
      </w:pPr>
      <w:r>
        <w:t xml:space="preserve">　　所以《金剛經》講，就是你要持戒，你要修福，但是不要著相，把你著空這一門堵起來，然後你就是一面修福，還一面不落空，也不要執著有，不要執著我做了多少好事這些相，那這樣你就超越了，這是《金剛經》上講的。但是梁武帝他不了解，他沒有深入經義，所以他所修的都是屬於著相修福，所以他可以得人天福報。梁武帝後來政事處理得不好，也失敗了，但是他修這些福，他修得很多，在皇帝這個位置，利用國家的資源來三寶裡面種福，他修得很多。這個也就是佛法講的，各有因果，你護持三寶，修福，提倡素食，這是他的福報，得人天福報。造寺院，這個也是修天福。但是你國家這個政治，政治就是說管理，他那個管理，管理不好，最後他就亡國，這個國就亡了。所以這各有因果。後來他死了之後，肯定他生天了，因為做了這麼多好事，在三寶裡面做這麼多好事，他肯定生天，這個就是所謂「善有善報，惡有惡報」，各有因果。這是達摩祖師跟梁武帝的一個公案，膾炙人口，大家常常聽到這個公案。</w:t>
      </w:r>
      <w:r>
        <w:t xml:space="preserve"> </w:t>
      </w:r>
    </w:p>
    <w:p w14:paraId="6836EF4A" w14:textId="77777777" w:rsidR="00B52422" w:rsidRDefault="00B52422">
      <w:pPr>
        <w:pStyle w:val="a3"/>
      </w:pPr>
      <w:r>
        <w:t xml:space="preserve">　　慧可他去找達摩，『往師之』，「往」就是前往，前往去拜他為師。但是達摩祖師沒有跟他講話，不理他。『一夕大雪』，就是那個時候冬天，下大雪。『光立庭砌』，他就站在門前，「庭砌」，就是階梯，站在那個地方。『及曉』，就是站了一夜，站到天亮。『雪過其膝』，大雪超過他的膝蓋了。『磨顧曰：久立雪中，欲求何事？』就是你站了那麼久，站在這個雪當中，那你要求什麼？『光泣曰』，神光他就哭泣了，他說『惟願和尚開甘露門，廣度群品』，請和尚為我開示「甘露門」，佛法比喻作甘露，能夠來「廣度群品」，來廣度眾生。</w:t>
      </w:r>
      <w:r>
        <w:t xml:space="preserve"> </w:t>
      </w:r>
    </w:p>
    <w:p w14:paraId="1E86C8AB" w14:textId="77777777" w:rsidR="00B52422" w:rsidRDefault="00B52422">
      <w:pPr>
        <w:pStyle w:val="a3"/>
      </w:pPr>
      <w:r>
        <w:t xml:space="preserve">　　達摩就給他回答，『諸佛無上妙道，曠劫精勤，難行能行，難忍能忍，尚不能至』。這個在經典上我們也常看到，「諸佛無上妙道」，都是「曠劫精勤」的修行。而且這個修行，「難行能行」，很難做到也要去做，難行能行，能夠去把它做到。「難忍能忍」，那就是很難忍受的，也能夠忍下來，這樣曠劫，這麼長時間這樣精勤的修行，難行能行，難忍能忍，「尚不能至」，尚且還達不到，這樣的一種修行，菩薩六度萬行尚且不能達到。『汝今以輕心』，他說你現在用這個輕慢心，『淺心』，這麼粗淺的心，『欲冀真乘』，「冀」就是希望達到這個「真乘」，真就是真如自性，如來的果地，『徒勞勤苦』，你這種態度，怎麼能達到！</w:t>
      </w:r>
      <w:r>
        <w:t xml:space="preserve"> </w:t>
      </w:r>
    </w:p>
    <w:p w14:paraId="33CD1958" w14:textId="77777777" w:rsidR="00B52422" w:rsidRDefault="00B52422">
      <w:pPr>
        <w:pStyle w:val="a3"/>
      </w:pPr>
      <w:r>
        <w:t xml:space="preserve">　　『光聞誨勵』，神光他聽到達摩這麼一講，這樣教誨，這樣策勵，這個叫警策，策勵。『以刃斷臂』，這個刀拿起來胳臂自斷了一隻。『置於磨前』，放在達摩祖師面前。我表達我要求法的真誠心。『磨曰：諸佛求道為法忘形，汝今斷臂，求亦可在。』達摩看到這樣，他這樣真心的，他這個身都可以不要，身命都可以不要，為了就是要求法，一切諸佛求道，都是為法忘形，都不計自己的身命。這個就是說達摩祖師看到他這樣的一個真誠。「汝今斷臂，求亦可在」，現在看到你這麼真誠，你昨天晚上在雪中站了一夜，在外面站了一個晚上，雪都過膝蓋了，也沒有躲到屋子裡面吹暖氣，就站在外面受凍。</w:t>
      </w:r>
      <w:r>
        <w:t xml:space="preserve"> </w:t>
      </w:r>
    </w:p>
    <w:p w14:paraId="5E521AE9" w14:textId="77777777" w:rsidR="00B52422" w:rsidRDefault="00B52422">
      <w:pPr>
        <w:pStyle w:val="a3"/>
      </w:pPr>
      <w:r>
        <w:t xml:space="preserve">　　講到這裡，那我們大家也要感到慚愧，我們現在一點點苦就受不了，你看祖師他求法，受什麼樣的辛苦，我們現在一點點苦都吃不了。我們讀到這個公案，我們要回到我們現在。我們要感覺很慚愧，你看人家祖師他求法他是什麼精神，我們現在是什</w:t>
      </w:r>
      <w:r>
        <w:lastRenderedPageBreak/>
        <w:t>麼態度？我在這裡講，這裡動，那裡動，一點恭敬心都沒有，你們怎麼會學到東西？一點苦也受不了，風這麼大，還要吹電風扇，叫你去那邊雪地站一個晚上，那個不可能。所以我們學習這個公案，要回到我們現前這個情況，我們應該要怎麼做，你才會得到佛法的利益？不然彼此都浪費時間。現在老師為什麼不教？因為學生他沒有心要學，講了他當耳邊風，他也沒有在聽。所以不是說不願意教，沒有人願意學。沒有人願意學，那你就浪費時間，大家都是坐在那裡胡思亂想，不曉得在想什麼。講完，講什麼也不知道，真的就學不到東西。所以學習，尊師之行取決於態度，方法還是其次，否則你學不到東西。所以你看神光是我們的榜樣，你看為法忘軀，汝今斷臂，求亦可在。你看站在雪中，站了一個晚上，不理他。又給他開示，又斷臂，這個真的是不容易。我們學習這個公案，也就是說我們要怎麼來學習，要用什麼心態、什麼態度，我們才會真正學習到佛法。所以尊師是為了重道，重視自己的道業。如果你自己不尊重你自己的道業，那就不需要尊師了，也不是老師說要你去尊重他，這一點我們必須要明白。</w:t>
      </w:r>
      <w:r>
        <w:t xml:space="preserve"> </w:t>
      </w:r>
    </w:p>
    <w:p w14:paraId="0EDF4399" w14:textId="77777777" w:rsidR="00B52422" w:rsidRDefault="00B52422">
      <w:pPr>
        <w:pStyle w:val="a3"/>
      </w:pPr>
      <w:r>
        <w:t xml:space="preserve">　　下面講，『光曰：我心未安，乞師安心』。他說我心不安，求大師幫我安心。『磨曰：將心來，與汝安。』這個也是很有名的公案，「將心來」，就是你把心拿來給我，我來幫你安。『光曰：覓心了不可得。』神光就說，我找心找不到。『磨曰：與汝安心竟。』他說，給你安好了。『遂傳法，為二祖。』就把這個衣缽傳給他，成為中國禪宗的二祖。這個是傳衣缽，中國禪宗的第二代祖師，所以這個也不是偶然的。</w:t>
      </w:r>
      <w:r>
        <w:t xml:space="preserve"> </w:t>
      </w:r>
    </w:p>
    <w:p w14:paraId="26310E17" w14:textId="77777777" w:rsidR="00B52422" w:rsidRDefault="00B52422">
      <w:pPr>
        <w:pStyle w:val="a3"/>
      </w:pPr>
      <w:r>
        <w:t xml:space="preserve">　　下面這個是蓮池大師的贊：</w:t>
      </w:r>
      <w:r>
        <w:t xml:space="preserve"> </w:t>
      </w:r>
    </w:p>
    <w:p w14:paraId="42F64319" w14:textId="77777777" w:rsidR="00B52422" w:rsidRDefault="00B52422">
      <w:pPr>
        <w:pStyle w:val="a3"/>
      </w:pPr>
      <w:r>
        <w:t xml:space="preserve">　　【贊曰：「二祖得法，良繇精誠已極，機緣已熟，乃爾。】</w:t>
      </w:r>
      <w:r>
        <w:t xml:space="preserve"> </w:t>
      </w:r>
    </w:p>
    <w:p w14:paraId="7C78FF81" w14:textId="77777777" w:rsidR="00B52422" w:rsidRDefault="00B52422">
      <w:pPr>
        <w:pStyle w:val="a3"/>
      </w:pPr>
      <w:r>
        <w:t xml:space="preserve">　　蓮池大師的讚歎，『二祖得法』，因為沒有別的，就是他這個心，『精誠已極』，他已經精誠到極處，心精誠到極處，機緣已經成熟了，他就能得法接衣缽了，這個也叫做師資道合。</w:t>
      </w:r>
      <w:r>
        <w:t xml:space="preserve"> </w:t>
      </w:r>
    </w:p>
    <w:p w14:paraId="48EEE782" w14:textId="77777777" w:rsidR="00B52422" w:rsidRDefault="00B52422">
      <w:pPr>
        <w:pStyle w:val="a3"/>
      </w:pPr>
      <w:r>
        <w:t xml:space="preserve">　　【針芥相投，非取必斷臂也。】</w:t>
      </w:r>
      <w:r>
        <w:t xml:space="preserve"> </w:t>
      </w:r>
    </w:p>
    <w:p w14:paraId="10343295" w14:textId="77777777" w:rsidR="00B52422" w:rsidRDefault="00B52422">
      <w:pPr>
        <w:pStyle w:val="a3"/>
      </w:pPr>
      <w:r>
        <w:t xml:space="preserve">　　『針芥相投』，這就是說，好像磁石吸鐵針，琥珀拾芥子，一拍即合，一點即通。就不是說你一定要斷手臂！不是說你一定說模仿他這個樣子，他斷臂，我們來斷個臂。他斷臂了，他開悟了；我們大概全身都把它剁爛了，也不會開悟。那不是在外面那個形式上，是在那個心態。所以達摩也是在考驗他，要傳法給他，不能亂傳的。他是不是有這種真誠心要來求法，所以才不理他，對一般人當然不是這樣，當然他要傳法的人，他就不一樣。所以蓮池大師講，不是說一定你要去學著他去斷手臂。</w:t>
      </w:r>
      <w:r>
        <w:t xml:space="preserve"> </w:t>
      </w:r>
    </w:p>
    <w:p w14:paraId="3D853520" w14:textId="77777777" w:rsidR="00B52422" w:rsidRDefault="00B52422">
      <w:pPr>
        <w:pStyle w:val="a3"/>
      </w:pPr>
      <w:r>
        <w:t xml:space="preserve">　　【痴人效顰。】</w:t>
      </w:r>
      <w:r>
        <w:t xml:space="preserve"> </w:t>
      </w:r>
    </w:p>
    <w:p w14:paraId="3A53F2E7" w14:textId="77777777" w:rsidR="00B52422" w:rsidRDefault="00B52422">
      <w:pPr>
        <w:pStyle w:val="a3"/>
      </w:pPr>
      <w:r>
        <w:t xml:space="preserve">　　『效顰』就是效法，你學這樣來斷一隻手臂。</w:t>
      </w:r>
      <w:r>
        <w:t xml:space="preserve"> </w:t>
      </w:r>
    </w:p>
    <w:p w14:paraId="419A5F6F" w14:textId="77777777" w:rsidR="00B52422" w:rsidRDefault="00B52422">
      <w:pPr>
        <w:pStyle w:val="a3"/>
      </w:pPr>
      <w:r>
        <w:t xml:space="preserve">　　【將致力刀砧矣。】</w:t>
      </w:r>
      <w:r>
        <w:t xml:space="preserve"> </w:t>
      </w:r>
    </w:p>
    <w:p w14:paraId="5A4C0528" w14:textId="77777777" w:rsidR="00B52422" w:rsidRDefault="00B52422">
      <w:pPr>
        <w:pStyle w:val="a3"/>
      </w:pPr>
      <w:r>
        <w:t xml:space="preserve">　　『砧』就是我們切菜墊的那個板子。那就拿刀來剁了，剁了就開悟了。其實你全身剁爛了，也不會開悟。所以下面講：</w:t>
      </w:r>
      <w:r>
        <w:t xml:space="preserve"> </w:t>
      </w:r>
    </w:p>
    <w:p w14:paraId="316EB596" w14:textId="77777777" w:rsidR="00B52422" w:rsidRDefault="00B52422">
      <w:pPr>
        <w:pStyle w:val="a3"/>
      </w:pPr>
      <w:r>
        <w:t xml:space="preserve">　　【噫！傳法而必斷臂，則諸祖無完膚。】</w:t>
      </w:r>
      <w:r>
        <w:t xml:space="preserve"> </w:t>
      </w:r>
    </w:p>
    <w:p w14:paraId="7F38FE1A" w14:textId="77777777" w:rsidR="00B52422" w:rsidRDefault="00B52422">
      <w:pPr>
        <w:pStyle w:val="a3"/>
      </w:pPr>
      <w:r>
        <w:t xml:space="preserve">　　他說傳法每一個人都要去斷手臂，那你看歷代祖師，每個人都四肢不全，每個人最少要砍一隻手臂下來，每一代祖師都要切一隻手臂，那就無完膚了。不是這樣的。</w:t>
      </w:r>
      <w:r>
        <w:t xml:space="preserve"> </w:t>
      </w:r>
    </w:p>
    <w:p w14:paraId="487917A4" w14:textId="77777777" w:rsidR="00B52422" w:rsidRDefault="00B52422">
      <w:pPr>
        <w:pStyle w:val="a3"/>
      </w:pPr>
      <w:r>
        <w:t xml:space="preserve">　　【成佛而必燃身，則列聖無噍類。】</w:t>
      </w:r>
      <w:r>
        <w:t xml:space="preserve"> </w:t>
      </w:r>
    </w:p>
    <w:p w14:paraId="688CD381" w14:textId="77777777" w:rsidR="00B52422" w:rsidRDefault="00B52422">
      <w:pPr>
        <w:pStyle w:val="a3"/>
      </w:pPr>
      <w:r>
        <w:t xml:space="preserve">　　我們過去有看到燃身，有一些人在學這個燃身，然後點一把火，把自己身體燒掉。燒成灰了，他也不會開悟，因為他不懂那個義理。所以我有次到，好像在普陀山，看到有一個，在明朝的時候政府有規定，不可以在那邊好像身體跳下去，就成佛了。可能很多人跳下去，自殺了，就說成佛了。那個都是把佛經的意思搞錯了。所以說「佛法無人說，雖智莫能解」，佛法沒有人講，一般人，世間人聰明智慧再高，他也不能理解。如果成佛都要燃身，那所有的佛菩薩，不都沒有身體了，都燒光光了。那燃身斷臂是什麼意思？斷煩惱臂，我們有沒有煩惱？人家罵我們一句，你會不會生氣？你說我不好，我心裡就不高興，這個就是煩惱，是要斷這個，不是斷外面那個，不要把那意思搞錯了。所以要斷煩惱臂，那才是你主要要斷的，斷臂是那個意思，斷你心裡那個煩惱。這怎麼斷？那人家現在講我們幾句，我們要生氣了，我們就要去反抗，趕快，不對，把它伏下來，把它斷除。這個斷臂的意思是在這裡，你起了個貪心，看到好吃的，要多吃一點，貪心起來了，把它伏下來。我們吃飯的時候，就是在斷臂，斷煩惱。不喜歡吃的，我們就生煩惱了，快拿走，那起瞋恨心了；喜歡吃的，多吃一點，貪心，都是煩惱。沒有貪心、沒有瞋心，就是傻傻的吃，愚痴。這</w:t>
      </w:r>
      <w:r>
        <w:t>個都是煩惱，是斷那個煩惱臂，斷臂是那個意思。</w:t>
      </w:r>
      <w:r>
        <w:t xml:space="preserve"> </w:t>
      </w:r>
    </w:p>
    <w:p w14:paraId="7D9AEF66" w14:textId="77777777" w:rsidR="00B52422" w:rsidRDefault="00B52422">
      <w:pPr>
        <w:pStyle w:val="a3"/>
      </w:pPr>
      <w:r>
        <w:t xml:space="preserve">　　所以蓮池大師特別在這裡說明，因為明朝那個時候就有人誤會那個意思，佛法沒有人講不行，造成誤會、誤解，要斷那個才有用。不然你的手臂不要說斷一隻，兩隻都斷，四肢統統把它切斷，你還是心裡不滿，一肚子煩惱，一肚子不平，那有什麼用？不要說四肢都斷，你全身都把它剁成肉醬也沒有用。這個就是像《四十二章經》佛講，有一個公案，有一個比丘，他出家，年輕力壯，他的性欲很強，控制不了。控制不了怎麼辦？斷陰，就要把那生殖器拿個斧頭把它砍斷。佛知道了，就把他叫來說，你斷陰何用？你要斷心。你這個欲望從哪裡來的？從你的心生出來的，不是那個身體。所以再給他說偈，他說你去斷心。後來他才沒有用斧頭去把那生殖器砍掉，不然砍掉有什麼用？你的心還是在，將來再換個身體，不是一樣嗎？六道輪迴就這樣，這真實的，來生還是這樣，因為你那個煩惱沒斷。你斷那個身體不是根本，根本在心，斷那個心。</w:t>
      </w:r>
      <w:r>
        <w:t xml:space="preserve"> </w:t>
      </w:r>
    </w:p>
    <w:p w14:paraId="3BDF1FB4" w14:textId="77777777" w:rsidR="00B52422" w:rsidRDefault="00B52422">
      <w:pPr>
        <w:pStyle w:val="a3"/>
      </w:pPr>
      <w:r>
        <w:t xml:space="preserve">　　【斷煩惱臂，燃無明身。】</w:t>
      </w:r>
      <w:r>
        <w:t xml:space="preserve"> </w:t>
      </w:r>
    </w:p>
    <w:p w14:paraId="79D01BC5" w14:textId="77777777" w:rsidR="00B52422" w:rsidRDefault="00B52422">
      <w:pPr>
        <w:pStyle w:val="a3"/>
      </w:pPr>
      <w:r>
        <w:t xml:space="preserve">　　燃什麼？智慧火燃燒無明煩惱，把它燃燒掉，沒有了，沒有無明了，所有的煩惱都從無明生起來的，是這個意思。所以什麼燃臂、斷臂，是這個意思。</w:t>
      </w:r>
      <w:r>
        <w:t xml:space="preserve"> </w:t>
      </w:r>
    </w:p>
    <w:p w14:paraId="3FC65D89" w14:textId="77777777" w:rsidR="00B52422" w:rsidRDefault="00B52422">
      <w:pPr>
        <w:pStyle w:val="a3"/>
      </w:pPr>
      <w:r>
        <w:t xml:space="preserve">　　【願禪者勉之！】</w:t>
      </w:r>
      <w:r>
        <w:t xml:space="preserve"> </w:t>
      </w:r>
    </w:p>
    <w:p w14:paraId="37FF2C1C" w14:textId="77777777" w:rsidR="00B52422" w:rsidRDefault="00B52422">
      <w:pPr>
        <w:pStyle w:val="a3"/>
      </w:pPr>
      <w:r>
        <w:t xml:space="preserve">　　蓮池大師講，願修禪的人，大家共同勉勵。</w:t>
      </w:r>
      <w:r>
        <w:t xml:space="preserve"> </w:t>
      </w:r>
    </w:p>
    <w:p w14:paraId="534BF1C2" w14:textId="77777777" w:rsidR="00B52422" w:rsidRDefault="00B52422">
      <w:pPr>
        <w:pStyle w:val="a3"/>
      </w:pPr>
      <w:r>
        <w:t xml:space="preserve">　　好，今天我們就學習到這裡。祝大家福慧增長，法喜充滿。阿彌陀佛！　　</w:t>
      </w:r>
    </w:p>
    <w:sectPr w:rsidR="00B524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2997" w14:textId="77777777" w:rsidR="00B52422" w:rsidRDefault="00B52422" w:rsidP="000F6016">
      <w:r>
        <w:separator/>
      </w:r>
    </w:p>
  </w:endnote>
  <w:endnote w:type="continuationSeparator" w:id="0">
    <w:p w14:paraId="03E8CB7C" w14:textId="77777777" w:rsidR="00B52422" w:rsidRDefault="00B52422" w:rsidP="000F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B63D7" w14:textId="77777777" w:rsidR="00B52422" w:rsidRDefault="00B52422" w:rsidP="000F6016">
      <w:r>
        <w:separator/>
      </w:r>
    </w:p>
  </w:footnote>
  <w:footnote w:type="continuationSeparator" w:id="0">
    <w:p w14:paraId="2B71D024" w14:textId="77777777" w:rsidR="00B52422" w:rsidRDefault="00B52422" w:rsidP="000F6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16"/>
    <w:rsid w:val="000F6016"/>
    <w:rsid w:val="007931EE"/>
    <w:rsid w:val="00B5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CA8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0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0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0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0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