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496D" w14:textId="77777777" w:rsidR="00774AC2" w:rsidRDefault="00774AC2">
      <w:r>
        <w:t>緇門崇行錄淺述</w:t>
      </w:r>
      <w:r>
        <w:t>—</w:t>
      </w:r>
      <w:r>
        <w:t xml:space="preserve">歷年執侍　　悟道法師主講　　（第四十六集）　　</w:t>
      </w:r>
      <w:r>
        <w:t>2021/7/9</w:t>
      </w:r>
      <w:r>
        <w:t xml:space="preserve">　　台灣台北靈巖山寺雙溪小築　　檔名：</w:t>
      </w:r>
      <w:r>
        <w:t xml:space="preserve">WD20-053-0046 </w:t>
      </w:r>
    </w:p>
    <w:p w14:paraId="1E1AA827" w14:textId="77777777" w:rsidR="00774AC2" w:rsidRDefault="00774AC2">
      <w:pPr>
        <w:pStyle w:val="a3"/>
      </w:pPr>
      <w:r>
        <w:t xml:space="preserve">　　《緇門崇行錄淺述．尊師之行第三》。諸位同修，及網路前的同修，大家好。阿彌陀佛！請放掌。請大家翻開《緇門崇行錄淺述．尊師之行第三》，八十八頁，從倒數第二行：</w:t>
      </w:r>
      <w:r>
        <w:t xml:space="preserve"> </w:t>
      </w:r>
    </w:p>
    <w:p w14:paraId="7FB19391" w14:textId="77777777" w:rsidR="00774AC2" w:rsidRDefault="00774AC2">
      <w:pPr>
        <w:pStyle w:val="a3"/>
      </w:pPr>
      <w:r>
        <w:t xml:space="preserve">　　【歷年執侍】</w:t>
      </w:r>
      <w:r>
        <w:t xml:space="preserve"> </w:t>
      </w:r>
    </w:p>
    <w:p w14:paraId="5A7712BE" w14:textId="77777777" w:rsidR="00774AC2" w:rsidRDefault="00774AC2">
      <w:pPr>
        <w:pStyle w:val="a3"/>
      </w:pPr>
      <w:r>
        <w:t xml:space="preserve">　　這裡看起。我們往下面看這個文：</w:t>
      </w:r>
      <w:r>
        <w:t xml:space="preserve"> </w:t>
      </w:r>
    </w:p>
    <w:p w14:paraId="2516E09C" w14:textId="77777777" w:rsidR="00774AC2" w:rsidRDefault="00774AC2">
      <w:pPr>
        <w:pStyle w:val="a3"/>
      </w:pPr>
      <w:r>
        <w:t xml:space="preserve">　　【唐招賢通禪師，少為六宮大使，因詣鳥窠求出家，窠不納，堅求，乃為剃落。執侍左右，勤劬不替，經一十六年，不蒙開示，欲辭去，窠問何之。曰：「諸方學佛法去。」窠云：「佛法此間亦有少許。」遂拈起布毛，忽大悟，號布毛侍者云。】</w:t>
      </w:r>
      <w:r>
        <w:t xml:space="preserve"> </w:t>
      </w:r>
    </w:p>
    <w:p w14:paraId="79B3957D" w14:textId="77777777" w:rsidR="00774AC2" w:rsidRDefault="00774AC2">
      <w:pPr>
        <w:pStyle w:val="a3"/>
      </w:pPr>
      <w:r>
        <w:t xml:space="preserve">　　這個公案在唐朝，「唐朝招賢會通禪師」，他年少的時候做「唐德宗的六宮大使」，就是宮廷跟王室之間的連絡官，但是他無意於功名富貴，他的志願、志向不在世間這些功名利祿。所以他就『因詣鳥窠求出家』，「詣」就是拜謁，就是拜見鳥窠道林禪師，求鳥窠禪師為他剃度，他想要出家。鳥窠禪師很有名，我們常常聽老和尚講這個公案，在我們中國佛教也燴炙人口，白居易去找鳥窠禪師，鳥窠禪師他是住在樹上。窠就是巢穴的意思。我們看到樹上，鳥會在樹上去做一個巢，住在那裡。鳥窠禪師他就住在樹上，所以大家稱他做鳥窠禪師。白居易請問他佛法，禪師是不是可以給他講一點玄妙的佛法讓他開悟，他慕名而去的。結果鳥窠禪師講，「諸惡莫作，眾善奉行」，講了這個話。白居易聽了也大失所望，我特別來拜訪，要求你給我講一些禪宗的機鋒話，看能不能言下大徹大悟；給我講這個老生常談的，大家都知道的。他說這個三歲小孩都會講，「諸惡莫作，眾善奉行」。鳥窠禪師就回答他，他說三歲小孩都會講，但是八十歲老翁還做不到。這個真正是大德善知識。你沒有「諸惡莫作，眾善奉行」，你只是要去求開悟，這個是不切實際的。鳥窠禪師講的都是實話，所以這個公案很有名。</w:t>
      </w:r>
      <w:r>
        <w:t xml:space="preserve"> </w:t>
      </w:r>
    </w:p>
    <w:p w14:paraId="797ACDEC" w14:textId="77777777" w:rsidR="00774AC2" w:rsidRDefault="00774AC2">
      <w:pPr>
        <w:pStyle w:val="a3"/>
      </w:pPr>
      <w:r>
        <w:t xml:space="preserve">　　招賢會通禪師他去求出家，要跟鳥窠禪師剃度，鳥窠禪師他不接受，不答應。『堅求』，他堅持要求，再三要求，最後看他這麼誠意要出家，才幫他剃度，『乃為剃落』。剃度之後，做什麼？『執侍左右』，就是在旁邊照顧，做侍者，而且做很多日常生活上的工作，砍柴、挑水，什麼事情都要做。「執侍左右」，我們不要看到這一句，執侍左右就是站在他旁邊都不動的，不是那個意思，如果大家這樣去看，那就看錯了。什麼叫執侍左右，這個執就是我們現在講道場的執事，他有工作的，侍候在鳥窠禪師的左右，他什麼事情都要去做的。『勤劬不替』，殷勤不變，很勤勞，天天做事情。天天做各種工作，很辛苦，這個「劬」就是劬勞，很辛勞、很辛苦。他很勤勞，也很真心的在做事，「不替」就是都沒有變。這樣時間多久？十六年，『經一十六年』。這十六年，鳥窠禪師從來沒有給他講一句開示，沒有，就讓他去工作，就是去做事。就像六祖去拜見五祖，對了幾句話，就叫他到碓房去舂米。那都很粗重的工作，六祖身體矮小，體重輕，重量不夠，所以他腰間綁一個石頭。那個石頭現在還在廣東，所以做那個叫重勞力的。這個招賢會通禪師也是一樣，什麼事情他都要做，但是從來沒有給他開示幾句，都沒有，一句也沒有。他待了十六年，禪師也</w:t>
      </w:r>
      <w:r>
        <w:t>不給他講講開示，看他會不會開悟。從來沒講，沒有跟他講過一句佛法，就是只是叫他做事。</w:t>
      </w:r>
      <w:r>
        <w:t xml:space="preserve"> </w:t>
      </w:r>
    </w:p>
    <w:p w14:paraId="773ADE20" w14:textId="77777777" w:rsidR="00774AC2" w:rsidRDefault="00774AC2">
      <w:pPr>
        <w:pStyle w:val="a3"/>
      </w:pPr>
      <w:r>
        <w:lastRenderedPageBreak/>
        <w:t xml:space="preserve">　　待了十六年，他就想這裡學不到佛法，就要離開了。『欲辭去』，就要向鳥窠禪師告辭。『窠問何之』，鳥窠禪師問他，你為什麼要離開？離開要去哪裡？『曰：諸方學佛法去。』當然這是文言文，簡便。當然他一定說，我來這麼久了，師父從來沒有跟我講一句佛法。我出家是為了要學佛法，現在這裡也沒有佛法可以學，所以我想要到其他地方去學佛法去了。一定是這麼回答的。鳥窠禪師聽到他這麼說了，『窠云：佛法此間亦有少許。』他說，你要學佛法，我這邊也有一點點佛法，可以提供給你。講完，沒有講話，『遂拈起布毛』，就是拈起衣服的布毛，把它吹一吹。這個招賢會通禪師，當下看到這樣，他就大徹大悟了。這個黃念祖老居士在《大經科註》也有註這個公案，就是鳥窠禪師對兩個人，他不同的開示、不同的講法。所以這個看到鳥窠禪師吹布毛，他開悟了，當下大徹大悟了。</w:t>
      </w:r>
      <w:r>
        <w:t xml:space="preserve"> </w:t>
      </w:r>
    </w:p>
    <w:p w14:paraId="28687A85" w14:textId="77777777" w:rsidR="00774AC2" w:rsidRDefault="00774AC2">
      <w:pPr>
        <w:pStyle w:val="a3"/>
      </w:pPr>
      <w:r>
        <w:t xml:space="preserve">　　下面我們接著看蓮池大師的讚：</w:t>
      </w:r>
      <w:r>
        <w:t xml:space="preserve"> </w:t>
      </w:r>
    </w:p>
    <w:p w14:paraId="4B3114C3" w14:textId="77777777" w:rsidR="00774AC2" w:rsidRDefault="00774AC2">
      <w:pPr>
        <w:pStyle w:val="a3"/>
      </w:pPr>
      <w:r>
        <w:t xml:space="preserve">　　【贊曰：「人見侍者於布毛下悟去，不知一十六年織紝之力也。匪多載辛勤，焉有今日事？遇明師者幸毋以躁心乘之。」】</w:t>
      </w:r>
      <w:r>
        <w:t xml:space="preserve"> </w:t>
      </w:r>
    </w:p>
    <w:p w14:paraId="34F64B84" w14:textId="77777777" w:rsidR="00774AC2" w:rsidRDefault="00774AC2">
      <w:pPr>
        <w:pStyle w:val="a3"/>
      </w:pPr>
      <w:r>
        <w:t xml:space="preserve">　　蓮池大師對這個公案也很讚歎，大家只看到他開悟，他就是看到鳥窠禪師把衣服拉起來，吹吹衣服的布毛，吹一吹，他就開悟了。看起來開悟也很簡單，就這樣他吹一吹，他馬上就開悟了。但是沒有看到前面那一段，『不知一十六年織紝之力也』。這個十六年，「織紝」就好像你去織布，縫紉，這是比喻形容在這個十六年當中他很辛苦的做事，是這個力量。這個十六年他就待在那裡規規矩矩的，實在講就是修六度萬行，在修什麼？《金剛經》講的持戒、修福。守規矩，不敢亂跑，師父叫他做什麼，他就乖乖去做，很認真去做，修福。守規矩是持戒，去做事是修福。講一個持戒、修福，修福是布施，持戒，實在講，忍辱、精進、禪定，到最後他開智慧。所以這個十六年他修前面五度，到最後吹布毛，他就開智慧了，他心也沉澱到一定的程度。所以這個十六年當中，就是修六度。修布施，布施有財布施、法布施、無畏布施。財又分內財、外財。你用你的體力、勞力去為大家做事，內財布施。守規矩，師父叫他做什麼，他就做什麼，持戒。有沒有忍辱？大家想一想，在那個道場，不是只有他一個人，還有其他的人。大家住在一起，大家想一想，你要不要修忍辱？一個人一個煩惱、一個習氣，你如果不能忍，你待得下來嗎？你要修忍辱。精進，就是</w:t>
      </w:r>
      <w:r>
        <w:t>有進無退。你看，「勤劬不替，經一十六年」，他沒有改變，所以他心就定下來了。他心已經定到一個程度了，所以鳥窠禪師知道因緣成熟了，已經成熟、成氣候了，一點他就通了。</w:t>
      </w:r>
      <w:r>
        <w:t xml:space="preserve"> </w:t>
      </w:r>
    </w:p>
    <w:p w14:paraId="67BBD626" w14:textId="77777777" w:rsidR="00774AC2" w:rsidRDefault="00774AC2">
      <w:pPr>
        <w:pStyle w:val="a3"/>
      </w:pPr>
      <w:r>
        <w:t xml:space="preserve">　　如果沒有這個十六年的修行，你怎麼點也不會開悟。所以蓮池大師講，你不能只看到這樣，大家就學那個樣子，他會開悟，你不會開悟，因為你沒有那個十六年的功夫，人家他有十六年的功夫。這個公案要從這裡去看。所以蓮池大師給我們分析評論，『匪多載辛勤』，如果沒有這麼多年的辛苦勤勞，『焉有今日事』，哪會有今天開悟這個事情？所以古人這個求法，他是真心在求法，不辭辛苦。真的吃得苦中苦，方為人上人。『遇明師者幸毋以躁心乘之』，如果遇到一個真正的明師，就不要太急躁，急於求成，希望趕快學會，希望趕快開悟。《論語》也講「欲速則不達」，好像你煮飯、煮開水，你一定要煮到時間到，它才開、才熟，時間沒到，你就要吃，那沒辦法的。所以那個火候時間一定要夠，這個就要耐心了。「躁心」，就是你很著急，那欲速則不達，你要快反而更慢。所以不能以急躁心來學佛法，不管修哪個法門都一</w:t>
      </w:r>
      <w:r>
        <w:lastRenderedPageBreak/>
        <w:t>樣，都是要有長遠心。這個長遠心就叫精進。沒有長遠心，學了三天，他就不耐煩了，不學了，一生都不會有成就。</w:t>
      </w:r>
      <w:r>
        <w:t xml:space="preserve"> </w:t>
      </w:r>
    </w:p>
    <w:p w14:paraId="2C136FC9" w14:textId="77777777" w:rsidR="00774AC2" w:rsidRDefault="00774AC2">
      <w:pPr>
        <w:pStyle w:val="a3"/>
      </w:pPr>
      <w:r>
        <w:t xml:space="preserve">　　所以這個公案提醒我們，學習佛法，不管學哪個法門，都要有耐心，要有長遠心。這則也是屬於尊師之行，大家從這裡可以看到，他如果沒有尊師，他怎麼可能在那邊待十六年，他早就跑掉了。如果待個三年就不得了了，三年，師父也從來沒有跟他講一句開示，大概他就跑了。待十六年，他自己想，這裡都沒有佛法可聞，想要去聽聽佛法。聽聽佛法，他也是尊重師父，就是說我要離開了，我要到其他地方去學習了。來這裡這麼多年，他必定是這樣的，也不是他自己偷偷就要溜掉、跑掉了，不講一聲，他就走了。所以從這個地方我們也看出他的尊師之行。所以尊師之行它有很多方面。尊師之行心態是一樣的，但是在做法上、表現方面，有很多方面都是屬於尊師之行。尊師為了重道，重視自己的道業，你自己才會成就。這個是值得我們大家共同勉勵學習的。</w:t>
      </w:r>
      <w:r>
        <w:t xml:space="preserve"> </w:t>
      </w:r>
    </w:p>
    <w:p w14:paraId="00B42ECA" w14:textId="77777777" w:rsidR="00774AC2" w:rsidRDefault="00774AC2">
      <w:pPr>
        <w:pStyle w:val="a3"/>
      </w:pPr>
      <w:r>
        <w:t xml:space="preserve">　　好，今天就跟大家分享到這裡。祝大家福慧增長，法喜充滿。阿彌陀佛！　　</w:t>
      </w:r>
    </w:p>
    <w:sectPr w:rsidR="00774A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C898D" w14:textId="77777777" w:rsidR="00774AC2" w:rsidRDefault="00774AC2" w:rsidP="007F6464">
      <w:r>
        <w:separator/>
      </w:r>
    </w:p>
  </w:endnote>
  <w:endnote w:type="continuationSeparator" w:id="0">
    <w:p w14:paraId="614E9D3F" w14:textId="77777777" w:rsidR="00774AC2" w:rsidRDefault="00774AC2" w:rsidP="007F6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98A9A" w14:textId="77777777" w:rsidR="00774AC2" w:rsidRDefault="00774AC2" w:rsidP="007F6464">
      <w:r>
        <w:separator/>
      </w:r>
    </w:p>
  </w:footnote>
  <w:footnote w:type="continuationSeparator" w:id="0">
    <w:p w14:paraId="0E3DA809" w14:textId="77777777" w:rsidR="00774AC2" w:rsidRDefault="00774AC2" w:rsidP="007F6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64"/>
    <w:rsid w:val="00774AC2"/>
    <w:rsid w:val="007931EE"/>
    <w:rsid w:val="007F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F41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6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64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6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64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