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CFCB" w14:textId="77777777" w:rsidR="00F8472A" w:rsidRDefault="00F8472A">
      <w:r>
        <w:t>緇門崇行錄淺述</w:t>
      </w:r>
      <w:r>
        <w:t>—</w:t>
      </w:r>
      <w:r>
        <w:t xml:space="preserve">蘭盆勝會　　悟道法師主講　　（第五十二集）　　</w:t>
      </w:r>
      <w:r>
        <w:t>2021/7/15</w:t>
      </w:r>
      <w:r>
        <w:t xml:space="preserve">　　台灣台北靈巖山寺雙溪小築　　檔名：</w:t>
      </w:r>
      <w:r>
        <w:t xml:space="preserve">WD20-053-0052 </w:t>
      </w:r>
    </w:p>
    <w:p w14:paraId="672A7F67" w14:textId="77777777" w:rsidR="00F8472A" w:rsidRDefault="00F8472A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《緇門崇行錄淺述．孝親之行第四》。諸位同修，及網路前的同修，大家好。阿彌陀佛！請放掌。請大家翻開《緇門崇行錄淺述．孝親之行第四》，一百零五頁，我們從第一行這裡看起：</w:t>
      </w:r>
      <w:r>
        <w:t xml:space="preserve"> </w:t>
      </w:r>
    </w:p>
    <w:p w14:paraId="64667865" w14:textId="77777777" w:rsidR="00F8472A" w:rsidRDefault="00F8472A">
      <w:pPr>
        <w:pStyle w:val="a3"/>
      </w:pPr>
      <w:r>
        <w:t xml:space="preserve">　　【孝親之行第四】</w:t>
      </w:r>
      <w:r>
        <w:t xml:space="preserve"> </w:t>
      </w:r>
    </w:p>
    <w:p w14:paraId="4A259CB3" w14:textId="77777777" w:rsidR="00F8472A" w:rsidRDefault="00F8472A">
      <w:pPr>
        <w:pStyle w:val="a3"/>
      </w:pPr>
      <w:r>
        <w:t xml:space="preserve">　　【蘭盆勝會】</w:t>
      </w:r>
      <w:r>
        <w:t xml:space="preserve"> </w:t>
      </w:r>
    </w:p>
    <w:p w14:paraId="1FF948FC" w14:textId="77777777" w:rsidR="00F8472A" w:rsidRDefault="00F8472A">
      <w:pPr>
        <w:pStyle w:val="a3"/>
      </w:pPr>
      <w:r>
        <w:t xml:space="preserve">　　【佛世，大目犍連事母至孝；母死出家，精進行道，得六神通。見亡母生餓鬼中，持飯往餉；飯化猛火，目連痛哭白佛。佛言：「汝母罪重，非汝一人力所奈何，必假十方眾僧威神之力。當於七月十五日</w:t>
      </w:r>
      <w:r>
        <w:t>—</w:t>
      </w:r>
      <w:r>
        <w:t>佛歡喜日（僧自恣日），為母設盂蘭盆齋，供佛及僧，始克濟拔。」目連如教設齋，其母即以是日脫餓鬼苦，轉更資薦，遂生天上。繇此，蘭盆勝會，流通萬世焉。】</w:t>
      </w:r>
      <w:r>
        <w:t xml:space="preserve"> </w:t>
      </w:r>
    </w:p>
    <w:p w14:paraId="3971A9BD" w14:textId="77777777" w:rsidR="00F8472A" w:rsidRDefault="00F8472A">
      <w:pPr>
        <w:pStyle w:val="a3"/>
      </w:pPr>
      <w:r>
        <w:t xml:space="preserve">　　這個是我們大家都很熟悉的，在佛教當中，農曆七月十五日，在佛教寺院盛行盂蘭盆法會，盂蘭盆法會它的因緣就是目連救母。這個目連救母，過去也有拍成電影，很早了，目連救母這個事蹟拍成電影。所以這個公案，這個故事也在民間膾炙人口，大家都聽說過，這是盂蘭盆法會它的由來。這裡蓮池大師也是把這個孝親之行第一個公案，擺在第一個，那這是最早，在佛教當中，目犍連他也是在僧團當中表現孝親的一個代表。</w:t>
      </w:r>
      <w:r>
        <w:t xml:space="preserve"> </w:t>
      </w:r>
    </w:p>
    <w:p w14:paraId="5889885B" w14:textId="77777777" w:rsidR="00F8472A" w:rsidRDefault="00F8472A">
      <w:pPr>
        <w:pStyle w:val="a3"/>
      </w:pPr>
      <w:r>
        <w:t xml:space="preserve">　　『佛世』，就佛在世的時候，釋迦牟尼佛在世的時候。『大目犍連事母至孝』，大目犍連也是十大弟子之一，他代表的是神通第一，他的神通是第一的。他對他母親很孝順，『母死出家』，他母親死了，他就發願出家修行。『精進行道』，出家修行，他很精進，戒行精嚴。在佛的時代，只要持比丘戒，二百五十戒持清淨了，他就得定，他就證果了，證阿羅漢果。所以「精進行道」，他『得六神通』，就是證阿羅漢果。如果還沒有證得阿羅漢果，就沒有六神通了。比如初果，他可能得一個，六種神通得一個。六種神通就是天眼通、天耳通、他心通、宿命通、神足通，最後一個是漏盡通。前面初果、二果、三果，前面有這個五通，但是沒有漏盡通，漏盡就是說煩惱都盡了，這個還沒有。所以漏盡通就是六種神通，第六個漏盡通，六種神通。這裡講六神通，那就是已經證阿羅漢，才具足六種神通。有六種神通，他就能看到不同法界的情況。在六道裡面，他都看得清楚，從天道，從非想非非想處天到地獄道，每一道，這個六道法界，他都沒有界限，他都能見到、都能接觸到了。所以這個法界它就有一個界限。</w:t>
      </w:r>
      <w:r>
        <w:t xml:space="preserve"> </w:t>
      </w:r>
    </w:p>
    <w:p w14:paraId="2F40FCF3" w14:textId="77777777" w:rsidR="00F8472A" w:rsidRDefault="00F8472A">
      <w:pPr>
        <w:pStyle w:val="a3"/>
      </w:pPr>
      <w:r>
        <w:t xml:space="preserve">　　證得六種神通，在六道法界，他就沒有障礙，沒有界限，所以他就能夠看到他的母親死了去哪裡。他母親死了墮到餓鬼道去，他看到了。看到，這個是屬於天眼通。他突破這個六道法界，看到鬼道，他媽媽在餓鬼道受飢餓之苦。『持飯往餉』，「持飯」，就是他帶了他的缽裝了飯，到餓鬼道要去給他母親吃，就是他不但看到，他還能去接觸到，這個就是屬於神足通，他通達沒有障礙，他可以到鬼道去，飯菜供養他母親。但是他那個飯給他母親吃，那個飯跟菜就化成猛火，到她的口中就噴火出來，吃不到，還是繼續挨餓。『目連痛哭白佛』，目連看到這個，他無可奈何，他證得阿</w:t>
      </w:r>
      <w:r>
        <w:lastRenderedPageBreak/>
        <w:t>羅漢，有這個神通，看到母親在餓鬼道受苦，自己帶了飯菜供養母親，母親吃不到，一點辦法都沒有，所以就到佛那裡痛哭。「白佛」，就向佛報告，就是他母親墮在餓鬼道，送食物給她吃，她也吃不到，送到她口中就化成猛火，這該怎麼辦？要怎麼樣才能幫助他母親脫離這個餓鬼道之苦？當然就是向佛報告，講這些話。</w:t>
      </w:r>
      <w:r>
        <w:t xml:space="preserve"> </w:t>
      </w:r>
    </w:p>
    <w:p w14:paraId="6B34D3B6" w14:textId="77777777" w:rsidR="00F8472A" w:rsidRDefault="00F8472A">
      <w:pPr>
        <w:pStyle w:val="a3"/>
      </w:pPr>
      <w:r>
        <w:t xml:space="preserve">　　『佛言：汝母罪重』，佛就講，你母親在世的時候，罪業很重。這個是什麼罪業墮餓鬼？就是慳貪，慳吝，貪欲，慳貪的心很重，所以才會墮到餓鬼道。貪心墮餓鬼，瞋恚墮地獄，愚痴墮畜生。貪心很重。我們想一想，我們人類哪一個人沒有貪心？都自私自利，貪瞋痴慢，貪擺在一個，貪欲就墮到餓鬼道去了。人類這種貪婪之心，現在在這個世界上，可以說激烈的增長，不但增長，是激烈，大幅度的增長。所以早上我看了一則網路新聞，現在世界上有些富有的國家，疫苗他要打第三劑，打了兩劑，要打第三劑。聯合國衛生組織祕書長就出來譴責了，他說你們都打了兩劑了，剩下的快過期了，那現在全世界這個疫苗還不夠，為什麼不捐給一些比較窮困的國家？你們國家的人要打第三劑，這個衛生組織就譴責了。那我們學佛的人，有聽經的人，知道這是什麼？自私自利，貪欲。他為什麼多次去打疫苗？貪生怕死，貪。這個死了之後，墮到餓鬼道去了，貪欲。所以造了這個業，才會墮到餓鬼道，貪欲心太重。所以佛就說了，「汝母罪重」，你母親罪很重。我們要知道她是造什麼罪？這個我們常常聽經就知道，貪心太重，才會墮到餓鬼道。『非汝一人力所奈何』，就是說也沒有辦法，他證阿羅漢果了，但是也不是他一個人的力量，能夠去超度他母親</w:t>
      </w:r>
      <w:r>
        <w:t>脫離餓鬼道。『必假十方眾僧威神之力』，「假」就是說必須要依靠「十方眾僧」，就是十方世界這個僧團的「威神之力」，才能夠幫助他母親脫離餓鬼道之苦。</w:t>
      </w:r>
      <w:r>
        <w:t xml:space="preserve"> </w:t>
      </w:r>
    </w:p>
    <w:p w14:paraId="64AADA5C" w14:textId="77777777" w:rsidR="00F8472A" w:rsidRDefault="00F8472A">
      <w:pPr>
        <w:pStyle w:val="a3"/>
      </w:pPr>
      <w:r>
        <w:t xml:space="preserve">　　下面佛也跟他講具體的做法，『當於七月十五日</w:t>
      </w:r>
      <w:r>
        <w:t>—</w:t>
      </w:r>
      <w:r>
        <w:t>佛歡喜日（僧自恣日）』，七月十五日是講農曆，不是講現在的陽曆，是講農曆七月十五日。在佛陀的時代，農曆四月十五日到農曆七月十五日，這三個月是印度當時的雨季，下雨出門托缽就不方便。這三個月，佛就結夏安居，他的僧團就沒有外出，就在一個地方自修，在進修，我們現在講進修教育，這三個月在一起進修教育。到七月十五日這一天是最後一天，最後一天為什麼叫做佛歡喜日？因為這一天佛的僧團，彼此可以舉出過失，在佛前發露懺悔，在僧團面前發露懺悔改過，所以佛看到就很歡喜。這個「僧自恣日」，實在講也通四眾弟子，因為這個僧有出家僧、有在家僧。僧它是一個團體，和合眾的意思，團體。佛的弟子平常不能彼此說過失的，這一天才可以。定這一天，平常你們看到誰有什麼過失，你可以今天給它提出來，你看到他有什麼過失，可以提出來，互相去求懺悔改過。佛看到僧團都能夠發心懺悔改過，當然看到就很歡喜了。所以這一天去供僧，這個功德是最大的，供齋，齋僧。</w:t>
      </w:r>
      <w:r>
        <w:t xml:space="preserve"> </w:t>
      </w:r>
    </w:p>
    <w:p w14:paraId="0987F555" w14:textId="77777777" w:rsidR="00F8472A" w:rsidRDefault="00F8472A">
      <w:pPr>
        <w:pStyle w:val="a3"/>
      </w:pPr>
      <w:r>
        <w:t xml:space="preserve">　　現在這個齋僧很多地方在辦，現在辦的齋僧只有請出家人吃飯，就沒有佛當時他定這個齋僧的意義。這個齋僧是這些出家眾的僧團，結夏安居，三個月最後一天大家彼此檢討，我們現在講檢討會，彼此檢討。彼此大家都能夠反省，檢討自己的過失，然後發露懺悔的改過，這一天齋僧，當然佛很歡喜。這一天齋僧的意義跟平常也不一樣，所以這一天齋僧它那個功德是特別殊勝，所以佛就跟目犍連講，你那天來齋僧。『為母設盂蘭盆齋，供佛及僧』，當然要先供佛，再供僧。『始克濟拔』，才能夠救濟超拔你的母親。</w:t>
      </w:r>
      <w:r>
        <w:t xml:space="preserve"> </w:t>
      </w:r>
    </w:p>
    <w:p w14:paraId="3FDB85A9" w14:textId="77777777" w:rsidR="00F8472A" w:rsidRDefault="00F8472A">
      <w:pPr>
        <w:pStyle w:val="a3"/>
      </w:pPr>
      <w:r>
        <w:t xml:space="preserve">　　『目連如教設齋，其母即以是日脫餓鬼苦』。目連當然很孝順，聽佛這麼指點，他就如佛所教導的，這樣如理如法來設齋會，供齋。所以「目連如」，這個「如」這</w:t>
      </w:r>
      <w:r>
        <w:lastRenderedPageBreak/>
        <w:t>個字就是如理如法，依照佛的教導來設這個齋。這句就很重要，很關鍵。現在我們看到農曆七月很多地方都辦齋僧，辦得很熱鬧，但是是不是有如佛教導這樣來辦，這個可能就要去檢討了。如佛教導這樣辦是什麼？這天出家人都要去懺悔，大家互相舉出過錯，要懺悔。如果沒有，那只是請出家人吃飯，功德沒有這麼殊勝，就是請吃飯。所以他為什麼有這麼大的力量，當天就把他母親超度離開餓鬼道？『轉更資薦』，就是後續的，脫離餓鬼道，後續就再加強給他母親超薦，「資」就是說資助，繼續為他母親修福，在三寶裡面修福。第一個階段，先從餓鬼道超度出來，然後後續的再加強修福。所以不只超度他母親到人道，而且『遂生天上』，生到天道去了。生到天道，這個超度，我們讀《地藏經》，我們淨老和尚在講席當中也講，別人超度幫助修福給他迴向，最高能夠幫助他生到忉利天，忉利天就是欲界第二層天，第一層四王天，第二層忉利天。幫助他生到忉利天，這個是非常殊勝，但是還在欲界，欲界的第二層。欲界第三層，夜摩天以上，都要有一點定功，這個定叫欲界未到定。是欲界的定，還沒有達到色界的禪定，但是他還是要有一些定功，才能往上生。如果只有靠修福，福報，能夠超度到忉利天，這是最高的。所以我們看《地藏經》，婆羅門</w:t>
      </w:r>
      <w:r>
        <w:t>女、光目女超度她母親，超度到天道去，就是超生到忉利天。目連這裡也是，「遂生天上」。『繇此』，就是這個由來，盂蘭盆法會的由來就是這麼來的。『蘭盆勝會，流通萬世焉』，這個是提倡孝道，在佛門提倡孝道。目連救母，在民間流傳得很廣，早年都有拍出影片給大家觀賞。這個是「孝親之行第四」，第一個公案，是目連尊者。</w:t>
      </w:r>
      <w:r>
        <w:t xml:space="preserve"> </w:t>
      </w:r>
    </w:p>
    <w:p w14:paraId="63A37EAE" w14:textId="77777777" w:rsidR="00F8472A" w:rsidRDefault="00F8472A">
      <w:pPr>
        <w:pStyle w:val="a3"/>
      </w:pPr>
      <w:r>
        <w:t xml:space="preserve">　　下面蓮池大師的讚歎：</w:t>
      </w:r>
      <w:r>
        <w:t xml:space="preserve"> </w:t>
      </w:r>
    </w:p>
    <w:p w14:paraId="123FD4B2" w14:textId="77777777" w:rsidR="00F8472A" w:rsidRDefault="00F8472A">
      <w:pPr>
        <w:pStyle w:val="a3"/>
      </w:pPr>
      <w:r>
        <w:t xml:space="preserve">　　【贊曰：「生養死葬，小孝也！生俾底豫，死俾流芳，大孝也；生導其正信，死薦其靈神，大孝之大孝也，目犍連以之。」】</w:t>
      </w:r>
      <w:r>
        <w:t xml:space="preserve"> </w:t>
      </w:r>
    </w:p>
    <w:p w14:paraId="35CF7154" w14:textId="77777777" w:rsidR="00F8472A" w:rsidRDefault="00F8472A">
      <w:pPr>
        <w:pStyle w:val="a3"/>
      </w:pPr>
      <w:r>
        <w:t xml:space="preserve">　　蓮池大師的讚歎，讚歎目犍連這個公案，也是出家人的一個榜樣。一般人都認為出家人就是不孝，這個是一般世俗人他不了解佛法，出家人他的孝，不是只有『生養死葬』。這個「生養死葬」，根據儒家《論語》，生供養父母，在《論語》裡面講，孟懿子去請問孔子，怎麼樣做是盡孝？孔子跟他講，「生事之以禮，死葬之以禮，祭之以禮」。在世的時候，你要奉事供養父母，以這個禮來奉養父母。死了，依照這個禮好好安葬父母，這個後續的就是祭祀。祭之以禮，依照禮來祭祀，過世之後，依照古禮來祭祀，這是世間的孝。這個世間孝是『小孝也』，這個地方講小孝。這個在世間就是這樣，就是盡了小孝。什麼叫大孝？『生俾底豫，死俾流芳，大孝也』。這是榮耀父母，在世的時候，讓父母能夠歡喜，「豫」，歡喜；父母死了之後，讓父母的大名流芳於後世，這為子女的就是說對社會國家有奉獻，我們一般講光宗耀祖，那個是比一般的孝要大，大孝。但是父母在世的時候，能夠引導他來正信佛教，引導他來信佛，死了之後，超薦、超度他的靈神，把他的靈神提升，像目犍連這樣，『大孝之大孝也』。『目犍連以之』，目犍連這樣，他就可以當得起大孝當中的大孝，那不是只有大孝、小孝。世間的孝，你在世間奉養父母、照顧父母，讓父母歡</w:t>
      </w:r>
      <w:r>
        <w:t>喜，死了之後，父母如果墮到惡道，他就幫不上忙了。</w:t>
      </w:r>
      <w:r>
        <w:t xml:space="preserve"> </w:t>
      </w:r>
    </w:p>
    <w:p w14:paraId="723B73FC" w14:textId="77777777" w:rsidR="00F8472A" w:rsidRDefault="00F8472A">
      <w:pPr>
        <w:pStyle w:val="a3"/>
      </w:pPr>
      <w:r>
        <w:t xml:space="preserve">　　所以佛法的孝才是大孝之孝，不但在世奉養父母，死了之後還要超度，所以這個超度、超薦佛事是孝的一個表現。儒家只有講到祭祀，它沒有講到超度這些理由。祭祀就是紀念，不忘記父母。但是父母如果墮到三惡道去，他一點辦法都沒有，各人的業力要各人去承擔。所以了解佛法才知道，幫助父母成佛，那才是真正的大孝之孝，大孝當中的大孝。你超度父母，如果你超度他離開這個六道，往生到極樂世界，那你世出世間什麼孝能夠跟這個比？幫助父母去成佛，那才是真正的孝，圓滿的大孝。</w:t>
      </w:r>
      <w:r>
        <w:t xml:space="preserve"> </w:t>
      </w:r>
    </w:p>
    <w:p w14:paraId="6DDD8DE5" w14:textId="77777777" w:rsidR="00F8472A" w:rsidRDefault="00F8472A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F847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EC15" w14:textId="77777777" w:rsidR="00F8472A" w:rsidRDefault="00F8472A" w:rsidP="00DB2074">
      <w:r>
        <w:separator/>
      </w:r>
    </w:p>
  </w:endnote>
  <w:endnote w:type="continuationSeparator" w:id="0">
    <w:p w14:paraId="6589AEB3" w14:textId="77777777" w:rsidR="00F8472A" w:rsidRDefault="00F8472A" w:rsidP="00DB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8CC16" w14:textId="77777777" w:rsidR="00F8472A" w:rsidRDefault="00F8472A" w:rsidP="00DB2074">
      <w:r>
        <w:separator/>
      </w:r>
    </w:p>
  </w:footnote>
  <w:footnote w:type="continuationSeparator" w:id="0">
    <w:p w14:paraId="25F6730E" w14:textId="77777777" w:rsidR="00F8472A" w:rsidRDefault="00F8472A" w:rsidP="00DB2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74"/>
    <w:rsid w:val="007931EE"/>
    <w:rsid w:val="00DB2074"/>
    <w:rsid w:val="00F8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983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