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71E2" w14:textId="77777777" w:rsidR="00AB71D7" w:rsidRDefault="00AB71D7">
      <w:r>
        <w:t>緇門崇行錄淺述</w:t>
      </w:r>
      <w:r>
        <w:t>—</w:t>
      </w:r>
      <w:r>
        <w:t xml:space="preserve">泣血哀毀　　悟道法師主講　　（第五十五集）　　</w:t>
      </w:r>
      <w:r>
        <w:t>2021/7/18</w:t>
      </w:r>
      <w:r>
        <w:t xml:space="preserve">　　台灣台北靈巖山寺雙溪小築　　檔名：</w:t>
      </w:r>
      <w:r>
        <w:t xml:space="preserve">WD20-053-0055 </w:t>
      </w:r>
    </w:p>
    <w:p w14:paraId="4F60A492" w14:textId="77777777" w:rsidR="00AB71D7" w:rsidRDefault="00AB71D7">
      <w:pPr>
        <w:pStyle w:val="a3"/>
      </w:pPr>
      <w:r>
        <w:t xml:space="preserve">　　《緇門崇行錄淺述．孝親之行第四》。諸位同修，及網路前的同修，大家好。阿彌陀佛！請放掌。請大家翻開《緇門崇行錄淺述》一百一十頁，倒數第三行：</w:t>
      </w:r>
      <w:r>
        <w:t xml:space="preserve"> </w:t>
      </w:r>
    </w:p>
    <w:p w14:paraId="49965B17" w14:textId="77777777" w:rsidR="00AB71D7" w:rsidRDefault="00AB71D7">
      <w:pPr>
        <w:pStyle w:val="a3"/>
      </w:pPr>
      <w:r>
        <w:t xml:space="preserve">　　【泣血哀毀】</w:t>
      </w:r>
      <w:r>
        <w:t xml:space="preserve"> </w:t>
      </w:r>
    </w:p>
    <w:p w14:paraId="28316A55" w14:textId="77777777" w:rsidR="00AB71D7" w:rsidRDefault="00AB71D7">
      <w:pPr>
        <w:pStyle w:val="a3"/>
      </w:pPr>
      <w:r>
        <w:t xml:space="preserve">　　我們接著看這個文：</w:t>
      </w:r>
      <w:r>
        <w:t xml:space="preserve"> </w:t>
      </w:r>
    </w:p>
    <w:p w14:paraId="0AC904B7" w14:textId="77777777" w:rsidR="00AB71D7" w:rsidRDefault="00AB71D7">
      <w:pPr>
        <w:pStyle w:val="a3"/>
      </w:pPr>
      <w:r>
        <w:t xml:space="preserve">　　【隋智聚，住蘇州虎丘東山寺。至德三年，丁母憂，泣血悲哀，幾於毀滅。止東山精舍，善說不休，法輪常轉。】</w:t>
      </w:r>
      <w:r>
        <w:t xml:space="preserve"> </w:t>
      </w:r>
    </w:p>
    <w:p w14:paraId="5CC69F0B" w14:textId="77777777" w:rsidR="00AB71D7" w:rsidRDefault="00AB71D7">
      <w:pPr>
        <w:pStyle w:val="a3"/>
      </w:pPr>
      <w:r>
        <w:t xml:space="preserve">　　這個公案是在隋朝時代，唐之前就是隋，隋唐，在唐朝前面一個朝代隋朝。「隋朝吳郡虎丘山智聚法師」，住持在蘇州虎丘山的東山寺。虎丘山也是現在很有名的旅遊景點。我記得一九九Ｏ年四月，台北景美華藏佛教圖書館韓館長就安排我跟旅行團，第一次去大陸旅遊。那一次去了十八天，到了江蘇蘇州虎丘，虎丘那裡都去過。後來也去了二、三次，現在已經是有名的旅遊點了，周邊寺院很多。這位法師就是住在蘇州虎丘東山寺。『至德三年』，是陳後主至德三年，「遭母喪」。『丁母憂』，在古代父母過世叫丁憂。「丁憂」，依照古禮，如果你是在朝廷做官，你都要辭職，要辭職回家守孝三年，這叫丁憂，丁憂就是守喪三年。我們讀到《弟子規》講，父母過世了，三年當中提到父母都還是很悲傷的，這種哀傷之情，不捨父母離去，所以守孝三年，依照古禮。這個法師『泣血悲哀』，悲傷哀痛痛哭不止，幾乎都快，不只流眼淚，就快流血了。可見得這個法師他的至孝，看到就很感人，對父母這種孝順、這種孝心，他是表現得非常的明顯。所以悲痛不已，「幾乎哀傷致於死」，好像幾乎自己都快死了。這是至孝的一個表現。</w:t>
      </w:r>
      <w:r>
        <w:t xml:space="preserve"> </w:t>
      </w:r>
    </w:p>
    <w:p w14:paraId="4AD05C89" w14:textId="77777777" w:rsidR="00AB71D7" w:rsidRDefault="00AB71D7">
      <w:pPr>
        <w:pStyle w:val="a3"/>
      </w:pPr>
      <w:r>
        <w:t xml:space="preserve">　　我們也常常讀誦《地藏菩薩本願經》，《地藏經》我們看到婆羅門女、光目女的公案，你看婆羅門女她母親過世了，她也是哀傷，非常的哀傷。哀傷不知道她母親去哪裡，所以到寺院去看到佛像，定自在王如來，就向佛祈求，有什麼辦法能見到她母親？讓她知道她母親現在在哪裡、現在情況怎麼樣？後來都感應到佛來給她說明她母親過世之後，她要怎麼樣才能見到她母親，所以就勸她回去念佛的名號，念到一日一夜，忽見自身到一海邊，就是見到地獄了。根據我們淨老和尚講，這個婆羅門女念到事一心不亂，有定功，念到念佛三昧。她非常的孝順。她在給定自在王如來佛講的時候，她說「我今身心將死不久」，我們看到這句經文，就會想到這裡看到的『泣血悲哀，幾於毀滅』，「幾於毀滅」就是幾乎都快死了。所以我們從這個經文，還有祖師大德這些公案，可以做一個對照，知道這種對父母的哀思，哀思到怎麼樣的一個程度。現在要找這樣至孝的人，當然不多了，不多。但是我們也看到很多父母，他兒女死了，他哀傷的程度比哀傷父母還要深。這個我們看到很多，念念都他兒女，如果他反過來是念念都是他父母，他就成聖賢了。</w:t>
      </w:r>
      <w:r>
        <w:t xml:space="preserve"> </w:t>
      </w:r>
    </w:p>
    <w:p w14:paraId="367AD10E" w14:textId="77777777" w:rsidR="00AB71D7" w:rsidRDefault="00AB71D7">
      <w:pPr>
        <w:pStyle w:val="a3"/>
      </w:pPr>
      <w:r>
        <w:t xml:space="preserve">　　所以古人講，以愛兒女之心、以思念兒女之心思念父母，那你就變成聖賢了。所以我們在道場也看到，也接觸到，有幾位同修，哭兒女、哀傷兒女。有一對老夫妻（這在十幾年前）到我們華藏信義路流通處，晚上大概七點多，來找我。我看那兩夫妻大概七十幾歲了，兩個眼睛哭得紅腫，後來他就跟我講，他有看到我在佛教衛星台</w:t>
      </w:r>
      <w:r>
        <w:lastRenderedPageBreak/>
        <w:t>語的講經，他找到我們華藏來了。他就給我說明他來的原因，就他一個小兒子很孝順、很乖，在美國當醫生，還沒有結婚，每一個星期都會打電話回家；當然也是供養他們（父母），這個兒子算是很孝順。但是有一天他兒子坐電車，四十歲，忽然在電車上就過世了，所以他們兩個夫妻傷心欲絕，她先生也哭得眼睛快不行了，他太太更嚴重，因為做母親的人更是思念兒子，哭得都快瞎掉了。我們看到《俞淨意公遇灶神記》，俞淨意生了五個兒子，四個女兒，死了七個，失踪一個，剩下一個女兒，他的太太哭得眼睛瞎掉了。所以我看到，真的是哭了會瞎掉，後來給我講一講，他們說要去眼科，要去眼科醫生那裡。這裡我們看到這個，就是我們現在是還沒有遇到這樣的孝子，但是做父母的哭子女，我是看到。如果思念父母像思念兒女那樣的，那他就變成聖賢了，就轉凡成聖了。所以這個孝很重要。</w:t>
      </w:r>
      <w:r>
        <w:t xml:space="preserve"> </w:t>
      </w:r>
    </w:p>
    <w:p w14:paraId="20B2E566" w14:textId="77777777" w:rsidR="00AB71D7" w:rsidRDefault="00AB71D7">
      <w:pPr>
        <w:pStyle w:val="a3"/>
      </w:pPr>
      <w:r>
        <w:t xml:space="preserve">　　所以後來智聚法師，「常住在東山精舍，善於講經說法，經常開講而不休息，一時佛法大盛」。當然他這個孝心也必定感應三寶來加持，所以他講經弘法，他的法緣就特別的殊勝。這是出家的孝行，出家並不是說就不用去孝養父母，所以這也是出家人的一個榜樣。</w:t>
      </w:r>
      <w:r>
        <w:t xml:space="preserve"> </w:t>
      </w:r>
    </w:p>
    <w:p w14:paraId="0A172F55" w14:textId="77777777" w:rsidR="00AB71D7" w:rsidRDefault="00AB71D7">
      <w:pPr>
        <w:pStyle w:val="a3"/>
      </w:pPr>
      <w:r>
        <w:t xml:space="preserve">　　好，我們這個公案就學習到這裡。祝大家福慧增長，法喜充滿。阿彌陀佛！　　</w:t>
      </w:r>
    </w:p>
    <w:sectPr w:rsidR="00AB71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09B9C" w14:textId="77777777" w:rsidR="00AB71D7" w:rsidRDefault="00AB71D7" w:rsidP="00AB65AF">
      <w:r>
        <w:separator/>
      </w:r>
    </w:p>
  </w:endnote>
  <w:endnote w:type="continuationSeparator" w:id="0">
    <w:p w14:paraId="0801C006" w14:textId="77777777" w:rsidR="00AB71D7" w:rsidRDefault="00AB71D7" w:rsidP="00AB6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AC0EC" w14:textId="77777777" w:rsidR="00AB71D7" w:rsidRDefault="00AB71D7" w:rsidP="00AB65AF">
      <w:r>
        <w:separator/>
      </w:r>
    </w:p>
  </w:footnote>
  <w:footnote w:type="continuationSeparator" w:id="0">
    <w:p w14:paraId="5F51C5BC" w14:textId="77777777" w:rsidR="00AB71D7" w:rsidRDefault="00AB71D7" w:rsidP="00AB65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AF"/>
    <w:rsid w:val="007931EE"/>
    <w:rsid w:val="00AB65AF"/>
    <w:rsid w:val="00AB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8B6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5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5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5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5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