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AF4A" w14:textId="77777777" w:rsidR="006F36B9" w:rsidRDefault="006F36B9">
      <w:r>
        <w:t>緇門崇行錄淺述</w:t>
      </w:r>
      <w:r>
        <w:t>—</w:t>
      </w:r>
      <w:r>
        <w:t xml:space="preserve">禮塔救母　　悟道法師主講　　（第五十八集）　　</w:t>
      </w:r>
      <w:r>
        <w:t>2021/7/26</w:t>
      </w:r>
      <w:r>
        <w:t xml:space="preserve">　　台灣台北靈巖山寺雙溪小築　　檔名：</w:t>
      </w:r>
      <w:r>
        <w:t xml:space="preserve">WD20-053-0058 </w:t>
      </w:r>
    </w:p>
    <w:p w14:paraId="25B98380" w14:textId="77777777" w:rsidR="006F36B9" w:rsidRDefault="006F36B9">
      <w:pPr>
        <w:pStyle w:val="a3"/>
      </w:pPr>
      <w:r>
        <w:t xml:space="preserve">　　《緇門崇行錄淺述．孝親之行第四》。諸位同修，及網路前的同修，大家好。阿彌陀佛！請放掌。請大家翻開《緇門崇行錄淺述．孝親之行第四》，一百一十三頁，我們從第一行：</w:t>
      </w:r>
      <w:r>
        <w:t xml:space="preserve"> </w:t>
      </w:r>
    </w:p>
    <w:p w14:paraId="58F68244" w14:textId="77777777" w:rsidR="006F36B9" w:rsidRDefault="006F36B9">
      <w:pPr>
        <w:pStyle w:val="a3"/>
      </w:pPr>
      <w:r>
        <w:t xml:space="preserve">　　【禮塔救母】</w:t>
      </w:r>
      <w:r>
        <w:t xml:space="preserve"> </w:t>
      </w:r>
    </w:p>
    <w:p w14:paraId="03F05076" w14:textId="77777777" w:rsidR="006F36B9" w:rsidRDefault="006F36B9">
      <w:pPr>
        <w:pStyle w:val="a3"/>
      </w:pPr>
      <w:r>
        <w:t xml:space="preserve">　　這裡看起：</w:t>
      </w:r>
      <w:r>
        <w:t xml:space="preserve"> </w:t>
      </w:r>
    </w:p>
    <w:p w14:paraId="354B659B" w14:textId="77777777" w:rsidR="006F36B9" w:rsidRDefault="006F36B9">
      <w:pPr>
        <w:pStyle w:val="a3"/>
      </w:pPr>
      <w:r>
        <w:t xml:space="preserve">　　【唐子鄰，範氏子。母王氏，不信三寶，鄰逃東都依廣愛寺慶修律師出家。忽思親歸甯，父失明，母已故三載矣。因詣嶽廟，敷坐具，誦法華，誓見嶽帝，求母生處。其夜，嶽帝召謂曰：「汝母禁獄，見受諸苦。」鄰悲泣請免。帝曰：「可往鄮山禮育王塔，庶可救也。」鄰即詣塔，哀泣禮拜，至於四萬，俄聞有呼鄰聲，望空中見母謝曰：「承汝之力，得生忉利天矣！」倏然不見。】</w:t>
      </w:r>
      <w:r>
        <w:t xml:space="preserve"> </w:t>
      </w:r>
    </w:p>
    <w:p w14:paraId="2885C1A1" w14:textId="77777777" w:rsidR="006F36B9" w:rsidRDefault="006F36B9">
      <w:pPr>
        <w:pStyle w:val="a3"/>
      </w:pPr>
      <w:r>
        <w:t xml:space="preserve">　　這是「孝親之行．禮塔救母」一個公案。這個公案是發生在「唐朝京師大安國寺」。唐朝的京師是在長安，就是現在的陝西，西安。在寺院裡面有一位子鄰法師，子鄰是他的法號。父姓范，父親姓范；『母王氏』，「王氏」就是姓王，他父親姓范，母親姓王。母王氏，『不信三寶』，他母親不信佛，不相信三寶。我們看到這個公案就想到《地藏菩薩本願經》，婆羅門女、光目女這兩位菩薩的母親都不信三寶。不信三寶，當然就造惡業，造惡業就墮到地獄去。所以我們看到這個公案，也聯想到《地藏菩薩本願經》光目女、婆羅門女這個故事。母親不信三寶，『鄰』，就是子鄰法師，他就逃離家裡，就是逃家，跑到『廣愛寺』跟『慶修律師出家』，他去出家了。當然他的母親是不會同意的，父母都不信佛，特別母親她不相信，所以這裡才講到『逃』，「逃」就是不告而別。你向父母稟告，他不同意，那你不可能去出家。這個就跟悉達多太子一樣，悉達多就是我們本師釋迦牟尼佛，他出家他是有向他的父親（因為他出生七天，母親就往生到忉利天）稟告。父親當然不肯，只有一個兒子，怎麼肯讓他出家，將來王位誰要來接、誰要來繼承？當然不答應，講了幾次，都不答應。到以後，他父親實在沒辦法，他說你也要幫我傳宗接代，生個孫子，你才能</w:t>
      </w:r>
      <w:r>
        <w:t>走。他的夫人耶輸陀羅已經懷孕了，他父親還是不肯，懷孕是懷孕了，還沒有生出來，生出來也要撫養長大，你才能走。後來他實在想要趕快解決生老病死的問題，尋找這個真理（解決生老病死的理論方法），也就不告而別，跑了，三更半夜跑掉了。我們看到這個公案，子鄰法師肯定也有向父母提過，雖然這邊沒有註明，但是我們可以從這樣來推理，如果父母都同意了，他何必要去逃？肯定父母不同意，不同意他就偷跑了。就像印光大師一樣，印光大師出家也是偷跑的。他跑到廣愛寺跟慶修律師出家，『忽思親歸寧』，有一天忽然他想到出家這麼久了，想回去看看父母親。從這個地方也知道他雖然出家了，他孝順父母的心沒有改變。說實在話，他出家也是為了報答父母，報父母恩。</w:t>
      </w:r>
      <w:r>
        <w:t xml:space="preserve"> </w:t>
      </w:r>
    </w:p>
    <w:p w14:paraId="2E61FA8E" w14:textId="77777777" w:rsidR="006F36B9" w:rsidRDefault="006F36B9">
      <w:pPr>
        <w:pStyle w:val="a3"/>
      </w:pPr>
      <w:r>
        <w:t xml:space="preserve">　　所以他就回家了，回家看父母。回家一看，『父失明』，父親眼睛瞎了，母親已經過世三年，『母已故三載矣』，「故」就是過世了。當然他很傷心，想不到出家，回來看父母，父親眼睛瞎了，母親已經不在了，當然非常傷心。『因詣嶽廟』，這個「嶽廟」就是東嶽大帝。東嶽大帝，在中國山東河南交界的地方，供東嶽大帝。東嶽</w:t>
      </w:r>
      <w:r>
        <w:lastRenderedPageBreak/>
        <w:t>大帝，根據佛經講，是大鬼王，《地藏菩薩本願經》講的大鬼王，掌管人間生死的，管了幾個省。所以中國有五嶽，東南西北中，五嶽。東是為首的，擺在第一個。在台灣東嶽大帝的廟，我是曾經到高雄鳳山城隍廟，以前高雄淨宗學會簡會長，她的公公，他們上一代，清朝時代建的，現在捐給地方，那個城隍廟後面有供東嶽大帝。他到東嶽廟去，『敷坐具』，「坐具」就是出家人的尼師壇，就是坐具。現在我們看到寺院有拿來拜佛，《沙彌律儀》講，那是不對的，那是給你坐的，不是拿來拜佛的。「敷坐具」就是把它鋪在地上。鋪在地上，『誦法華』，他就恭誦《妙法蓮華經》，『誓見嶽帝』，他發誓要求見東嶽大帝。求見東嶽大帝做什麼？請問他母親現在往生到哪裡？『求母生處』，現在到底到哪裡去了？死了之後，見不到。從這個地方也看出子鄰法師他的至孝，你看父母已經往生那麼久了，他不但念念不忘，還要知道母親現在往生到哪裡去了，這個就跟《地藏經》的婆羅門女、光目女是一樣的。我們現在人，實在講父母在世都忘了，何況父母過世了，所以他的至孝，從這個地方可以看出來。</w:t>
      </w:r>
      <w:r>
        <w:t xml:space="preserve"> </w:t>
      </w:r>
    </w:p>
    <w:p w14:paraId="7FD5F4D8" w14:textId="77777777" w:rsidR="006F36B9" w:rsidRDefault="006F36B9">
      <w:pPr>
        <w:pStyle w:val="a3"/>
      </w:pPr>
      <w:r>
        <w:t xml:space="preserve">　　『其夜』，他至誠有感應，『嶽帝召謂曰』，那天晚上，東嶽大帝就找他去，說『汝母禁獄，見受諸苦』，你母親墮在地獄，看到她受各種的痛苦，這個跟《地藏經》講的就完全一樣。他聽到東嶽大帝這麼說，子鄰就『悲泣請免』，他說是不是可以請東嶽大帝赦免我母親，不要讓她受苦？『帝曰』，東嶽大帝就講，『可往鄮山禮育王塔，庶可救也』。這個「鄮山」就是現在浙江寧波，阿育王塔，現在有供佛的舍利，供佛舍利。這個阿育王塔，我也去過幾次，去拜舍利。東嶽大帝就告訴他，你可以去鄮山育王塔，拜塔。『鄰即詣塔，哀泣禮拜，至於四萬』。很哀傷，非常哀傷、哭泣，因為他母親墮到地獄受苦，所以至誠的禮拜阿育王塔，拜了四萬拜。『俄聞有呼鄰聲』，就是忽然聽到有人叫子鄰的聲音，他往空中一看，看到他母親來給他感謝。他母親就現在空中，他看到了，『承汝之力，得生忉利天矣！』他母親就給他感謝，承蒙你禮拜阿育王塔，幫我超度，我已經要往生到忉利天去了，特別來給你說一聲，致謝。『倏然不見』，忽然就不見了，就往生到忉利天去了。這個公案跟《地藏經》講的婆羅門女、光目女是同樣的，他是禮塔，婆羅門女、光目女是念佛，定自在王如來教他念佛，這是東嶽大帝給他講，你去禮拜阿育王塔，就能超度你母</w:t>
      </w:r>
      <w:r>
        <w:t>親。我們看下面：</w:t>
      </w:r>
      <w:r>
        <w:t xml:space="preserve"> </w:t>
      </w:r>
    </w:p>
    <w:p w14:paraId="4E1F0BD0" w14:textId="77777777" w:rsidR="006F36B9" w:rsidRDefault="006F36B9">
      <w:pPr>
        <w:pStyle w:val="a3"/>
      </w:pPr>
      <w:r>
        <w:t xml:space="preserve">　　【贊曰：「目連感佛，教以供僧；子鄰感神，教以禮塔。至孝通神明，詎不信夫？」】</w:t>
      </w:r>
      <w:r>
        <w:t xml:space="preserve"> </w:t>
      </w:r>
    </w:p>
    <w:p w14:paraId="18150275" w14:textId="77777777" w:rsidR="006F36B9" w:rsidRDefault="006F36B9">
      <w:pPr>
        <w:pStyle w:val="a3"/>
      </w:pPr>
      <w:r>
        <w:t xml:space="preserve">　　蓮池大師在這個公案，他有一個讚歎。他讚歎說，『目連感佛』，目犍連尊者感應佛，目犍連尊者他母親是墮到餓鬼道，看他母親在受飢餓之苦，吃不到東西。他用缽盛了飯菜，目犍連是神通第一，他可以到餓鬼道去，去供養他母親，食物送到他母親口中化為火焰燒掉，吃不到，很傷心。回來向釋迦牟尼佛報告，請佛想辦法救他母親。佛就教他你在七月十五去供僧，供齋，把這個功德迴向給你母親，就能夠把你母親從餓鬼道超度出來，往生到人天善道。目連，佛是教他供僧。『子鄰感神，教以禮塔』，子鄰法師是感應東嶽大帝，尊神來給他指點，教他你去禮拜阿育王塔，就能救你的母親。『至孝通神明，詎不信夫？』孔子《孝經》也講到這個，「孝悌之至，通於神明」。至孝通神明，感應佛菩薩、感應神靈來幫助他，「詎不信夫」就是說能夠不相信嗎？所以俗話講孝感動天。這又是出家法師孝親的一個表現，他的方式是「禮塔救母」。</w:t>
      </w:r>
      <w:r>
        <w:t xml:space="preserve"> </w:t>
      </w:r>
    </w:p>
    <w:p w14:paraId="790BF873" w14:textId="77777777" w:rsidR="006F36B9" w:rsidRDefault="006F36B9">
      <w:pPr>
        <w:pStyle w:val="a3"/>
      </w:pPr>
      <w:r>
        <w:lastRenderedPageBreak/>
        <w:t xml:space="preserve">　　好，這個公案我們就學習到這裡。祝大家福慧增長，法喜充滿。阿彌陀佛！　　</w:t>
      </w:r>
    </w:p>
    <w:sectPr w:rsidR="006F36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E4CB3" w14:textId="77777777" w:rsidR="006F36B9" w:rsidRDefault="006F36B9" w:rsidP="00176D10">
      <w:r>
        <w:separator/>
      </w:r>
    </w:p>
  </w:endnote>
  <w:endnote w:type="continuationSeparator" w:id="0">
    <w:p w14:paraId="5BFDD387" w14:textId="77777777" w:rsidR="006F36B9" w:rsidRDefault="006F36B9" w:rsidP="00176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BF2D" w14:textId="77777777" w:rsidR="006F36B9" w:rsidRDefault="006F36B9" w:rsidP="00176D10">
      <w:r>
        <w:separator/>
      </w:r>
    </w:p>
  </w:footnote>
  <w:footnote w:type="continuationSeparator" w:id="0">
    <w:p w14:paraId="250CA81D" w14:textId="77777777" w:rsidR="006F36B9" w:rsidRDefault="006F36B9" w:rsidP="00176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10"/>
    <w:rsid w:val="00176D10"/>
    <w:rsid w:val="006F36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F5A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