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AB6D" w14:textId="77777777" w:rsidR="00B76BEA" w:rsidRDefault="00B76BEA">
      <w:r>
        <w:t>緇門崇行錄淺述</w:t>
      </w:r>
      <w:r>
        <w:t>—</w:t>
      </w:r>
      <w:r>
        <w:t xml:space="preserve">織蒲供母　　悟道法師主講　　（第六十一集）　　</w:t>
      </w:r>
      <w:r>
        <w:t>2021/8/1</w:t>
      </w:r>
      <w:r>
        <w:t xml:space="preserve">　　台灣台北靈巖山寺雙溪小築　　檔名：</w:t>
      </w:r>
      <w:r>
        <w:t xml:space="preserve">WD20-053-0061 </w:t>
      </w:r>
    </w:p>
    <w:p w14:paraId="79714CEF" w14:textId="77777777" w:rsidR="00B76BEA" w:rsidRDefault="00B76BEA">
      <w:pPr>
        <w:pStyle w:val="a3"/>
      </w:pPr>
      <w:r>
        <w:t xml:space="preserve">　　《緇門崇行錄淺述</w:t>
      </w:r>
      <w:r>
        <w:t>·</w:t>
      </w:r>
      <w:r>
        <w:t>孝親之行第四》。諸位同修，及網路前的同修，大家好，阿彌陀佛！請放掌。請大家翻開《緇門崇行錄淺述》，「孝親之行第四」，一百一十六頁倒數第二行：</w:t>
      </w:r>
      <w:r>
        <w:t xml:space="preserve"> </w:t>
      </w:r>
    </w:p>
    <w:p w14:paraId="0AA172F3" w14:textId="77777777" w:rsidR="00B76BEA" w:rsidRDefault="00B76BEA">
      <w:pPr>
        <w:pStyle w:val="a3"/>
      </w:pPr>
      <w:r>
        <w:t xml:space="preserve">　　【織蒲供母】</w:t>
      </w:r>
      <w:r>
        <w:t xml:space="preserve"> </w:t>
      </w:r>
    </w:p>
    <w:p w14:paraId="6EC38D25" w14:textId="77777777" w:rsidR="00B76BEA" w:rsidRDefault="00B76BEA">
      <w:pPr>
        <w:pStyle w:val="a3"/>
      </w:pPr>
      <w:r>
        <w:t xml:space="preserve">　　從這裡看起：</w:t>
      </w:r>
      <w:r>
        <w:t xml:space="preserve"> </w:t>
      </w:r>
    </w:p>
    <w:p w14:paraId="5F0ABF79" w14:textId="77777777" w:rsidR="00B76BEA" w:rsidRDefault="00B76BEA">
      <w:pPr>
        <w:pStyle w:val="a3"/>
      </w:pPr>
      <w:r>
        <w:t xml:space="preserve">　　【唐睦州陳尊宿，諱道明。初遊方，契旨於黃蘗，住觀音院，常百餘眾。後捨眾入開元寺房，作蒲履，施道路，貨屨養母，人號陳蒲鞋云。】</w:t>
      </w:r>
      <w:r>
        <w:t xml:space="preserve"> </w:t>
      </w:r>
    </w:p>
    <w:p w14:paraId="3A6068B0" w14:textId="77777777" w:rsidR="00B76BEA" w:rsidRDefault="00B76BEA">
      <w:pPr>
        <w:pStyle w:val="a3"/>
      </w:pPr>
      <w:r>
        <w:t xml:space="preserve">　　這個公案是「唐朝睦州龍興寺陳尊宿」，《淺述》有註解，「尊宿者，受比丘戒四十夏以上，尊稱為尊宿」，就是他受戒有四十夏，這個夏就是每一年結夏安居一次，一共有四十年以上，這個就稱為尊宿。他死了之後，「追封號道明法師，起先宿法師行腳各處參方，在黃蘗禪師處參學印證，了明心地。後住持觀音禪院，常住常有百多人。後不再領眾，入開元寺一個房子裡作蒲草鞋，擺在路旁賣，所得奉養母親，人稱為陳蒲鞋」。</w:t>
      </w:r>
      <w:r>
        <w:t xml:space="preserve"> </w:t>
      </w:r>
    </w:p>
    <w:p w14:paraId="1F9CF8B6" w14:textId="77777777" w:rsidR="00B76BEA" w:rsidRDefault="00B76BEA">
      <w:pPr>
        <w:pStyle w:val="a3"/>
      </w:pPr>
      <w:r>
        <w:t xml:space="preserve">　　這個公案也就是明心見性之後，他就沒有在觀音院領眾了，到開元寺一個房子裡面做草鞋，這個「蒲鞋」就是草鞋。我小時候還常常看到有草鞋，現在好像沒看到了。以前走路，或者是做工，穿的都是草鞋。他就做這些草鞋來賣，「所得」就是他所賺的錢，來供養他母親，所以當時的人都稱他為「陳蒲鞋」。他這也是孝行的一個表現。</w:t>
      </w:r>
      <w:r>
        <w:t xml:space="preserve"> </w:t>
      </w:r>
    </w:p>
    <w:p w14:paraId="63FE309D" w14:textId="77777777" w:rsidR="00B76BEA" w:rsidRDefault="00B76BEA">
      <w:pPr>
        <w:pStyle w:val="a3"/>
      </w:pPr>
      <w:r>
        <w:t xml:space="preserve">　　他母親應該是家裡這些兄弟姐妹不在了，或者是她只有單身一個兒子，所以他就有必要照顧母親，雖然是出家了，他還是要照顧父母。我們從海賢老和尚的光碟裡面看到，他也接他母親到來佛禪寺去住了二十七年。因為他很多兄弟在災難當中都死了，所以他就把他母親接到寺院裡面去奉養，後來他母親也是預知時至，自在往生。從海賢老和尚這個光碟來看，可以理解到唐朝陳尊宿（道明和尚）他的這種孝行。自古以來都有這種孝行的表現，這也是一個例子，孝行表現的一個例子。總之，出家了還是要奉養父母；如果家裡有兄弟可以供養，就要認真修行，回報父母雙親。</w:t>
      </w:r>
      <w:r>
        <w:t xml:space="preserve"> </w:t>
      </w:r>
    </w:p>
    <w:p w14:paraId="299BD05A" w14:textId="77777777" w:rsidR="00B76BEA" w:rsidRDefault="00B76BEA">
      <w:pPr>
        <w:pStyle w:val="a3"/>
      </w:pPr>
      <w:r>
        <w:t xml:space="preserve">　　這個公案比較短，我們就學習到這裡。祝大家福慧增長，法喜充滿，阿彌陀佛！　　</w:t>
      </w:r>
    </w:p>
    <w:sectPr w:rsidR="00B76B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65954" w14:textId="77777777" w:rsidR="00B76BEA" w:rsidRDefault="00B76BEA" w:rsidP="003869F5">
      <w:r>
        <w:separator/>
      </w:r>
    </w:p>
  </w:endnote>
  <w:endnote w:type="continuationSeparator" w:id="0">
    <w:p w14:paraId="1E52F34C" w14:textId="77777777" w:rsidR="00B76BEA" w:rsidRDefault="00B76BEA" w:rsidP="0038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4CED3" w14:textId="77777777" w:rsidR="00B76BEA" w:rsidRDefault="00B76BEA" w:rsidP="003869F5">
      <w:r>
        <w:separator/>
      </w:r>
    </w:p>
  </w:footnote>
  <w:footnote w:type="continuationSeparator" w:id="0">
    <w:p w14:paraId="5FADC615" w14:textId="77777777" w:rsidR="00B76BEA" w:rsidRDefault="00B76BEA" w:rsidP="003869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F5"/>
    <w:rsid w:val="003869F5"/>
    <w:rsid w:val="007931EE"/>
    <w:rsid w:val="00B7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1D0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69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69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69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69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