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37FED" w14:textId="77777777" w:rsidR="008C49EB" w:rsidRDefault="008C49EB">
      <w:r>
        <w:t xml:space="preserve">俞淨意公遇灶神記　　悟道法師主講　　（第八集）　　</w:t>
      </w:r>
      <w:r>
        <w:t>2008/3/12</w:t>
      </w:r>
      <w:r>
        <w:t xml:space="preserve">　　澳洲淨宗學院　　檔名：</w:t>
      </w:r>
      <w:r>
        <w:t xml:space="preserve">WD19-017-0008 </w:t>
      </w:r>
    </w:p>
    <w:p w14:paraId="7F9F8055" w14:textId="77777777" w:rsidR="008C49EB" w:rsidRDefault="008C49EB">
      <w:pPr>
        <w:pStyle w:val="a3"/>
      </w:pPr>
      <w:r>
        <w:t xml:space="preserve">　　《俞淨意公遇灶神記》第八集的播出。諸位觀眾，大家好，阿彌陀佛。上一集我們講到俞淨意先生遇到灶神開示之後，從大年初一那一天開始，自己取了一個道號，叫做「淨意道人」，發誓願要除妄念、雜念、習氣。</w:t>
      </w:r>
      <w:r>
        <w:t xml:space="preserve"> </w:t>
      </w:r>
    </w:p>
    <w:p w14:paraId="250B49E5" w14:textId="77777777" w:rsidR="008C49EB" w:rsidRDefault="008C49EB">
      <w:pPr>
        <w:pStyle w:val="a3"/>
      </w:pPr>
      <w:r>
        <w:t xml:space="preserve">　　【初行之日。雜念紛乘。非疑則惰。忽忽時日。依舊浮沉。】</w:t>
      </w:r>
      <w:r>
        <w:t xml:space="preserve"> </w:t>
      </w:r>
    </w:p>
    <w:p w14:paraId="3D1EAA56" w14:textId="77777777" w:rsidR="008C49EB" w:rsidRDefault="008C49EB">
      <w:pPr>
        <w:pStyle w:val="a3"/>
      </w:pPr>
      <w:r>
        <w:t xml:space="preserve">　　上一集講到這一段，這段是說一開始修學的時候雜念還是很多，無法控制，『雜念紛乘』。不是懷疑就是懶惰，懈怠、退轉，精神提不起來，這是惰。『惰』是懶惰、懈怠的意思，退轉、退步。『忽忽時日』，「忽忽時日」是一天過一天，恍恍忽忽，糊裡糊塗一天又過一天，跟原來一樣。『依舊浮沉』，浮浮沉沉，就像人掉到水裡，一會沉下去一會又浮出來，浮浮沉沉。這就是剛開始修的情形。相信同修都有這個經驗，特別是念佛的人，念佛怎麼雜念還是這麼多，沒有念佛的時候覺得沒有雜念，心靜下來要念經、念佛，發覺雜念一大堆，很難控制。我們讀了俞淨意公修學的經驗，再看《了凡四訓》修學的經驗，這段跟了凡他遇到雲谷禪師開示以後，開始在修改造命運斷惡修善，前面的階段是一樣的。我們要是照樣去修，當然也不例外，也是跟他一樣，知道這個情形以後不用怕，這是很正常的，本來就是會這樣。袁了凡是過來人，俞淨意也是過來人，每個人開始都是這樣，都是進進退退。問題是前面講的要有忍耐心、要有永遠心，這兩種心很重要！只要有這兩種心，有恆心、有決心，要痛改前非，這些毛病慢慢會改掉。</w:t>
      </w:r>
      <w:r>
        <w:t xml:space="preserve"> </w:t>
      </w:r>
    </w:p>
    <w:p w14:paraId="5C797E68" w14:textId="77777777" w:rsidR="008C49EB" w:rsidRDefault="008C49EB">
      <w:pPr>
        <w:pStyle w:val="a3"/>
      </w:pPr>
      <w:r>
        <w:t xml:space="preserve">　　一下斷，馬上要斷得一乾二淨，這比較不容易的，這不是一般人說斷就斷得掉的。一下斷是斷不掉的，古人這些前賢都有榜樣給我們看，不是一下手就能斷得乾淨的。由此可知，聽講最重要。為什麼家師淨空上人一再強調一門深入，長時薰修？假如我們要求真實的效果，《了凡四訓》、《俞淨意公遇灶神記》一遍講完了，過一個禮拜再重新開始，重頭開始講，一年當中要講十遍、二十遍，每天聽，每天講，一年下來大家都改了。為什麼？天天在勸！如果只勸一遍，講完了這本書放到書架上，束之高閣，忘記了，還是提不起來，因為忘記了，提不起來，所以不容易！可以說一百人當中聽一遍就能提起來的，恐怕一百人當中還找不到一個，甚至一萬人當中找不到一個，十萬人當中也找不到一個，一百萬人當中也找不到一個，這是真的，特別在我們這個時代。如果真正想要成就，一年當中得聽十遍、二十遍，這就不一樣，每天薰習，每天提醒，相信同修們當中，最低限度也有二分之一的人能成就，這是一點也不假。</w:t>
      </w:r>
      <w:r>
        <w:t xml:space="preserve"> </w:t>
      </w:r>
    </w:p>
    <w:p w14:paraId="3BF33B77" w14:textId="77777777" w:rsidR="008C49EB" w:rsidRDefault="008C49EB">
      <w:pPr>
        <w:pStyle w:val="a3"/>
      </w:pPr>
      <w:r>
        <w:t xml:space="preserve">　　所以同修們千萬不要以為這本書我聽過了，這一本經我已經學過了，說實在話，菩薩從初發心到等覺天天都在學，都在重複，沒有一天不學習的，怎麼可以說學一、兩遍就可以？所以跟大家說實在話，聽這個經才真正叫有福報，你現在去聽大經大論，那個太高了，好是很好，我們做不到，做不到就沒有受用，沒有效果。聽這個經，聽《了凡四訓》、《太上感應篇》、《俞淨意公遇灶神記》，馬上可以得到，這比較淺顯，也是我們眼前必須要修的，立刻就收到效果。諸位果然能夠以三年的時間，從這上面奠定基礎，三年以後，你再學大經大論，那就不一樣了，人就變樣了，你就是真的菩薩，到那時大經大論才能契機。像我們學淨土法門也不例外，學淨土法門，淨土是大乘法，不是小乘法，佛在佛藏經裡跟我們說，不先學小乘，先學大乘，</w:t>
      </w:r>
      <w:r>
        <w:lastRenderedPageBreak/>
        <w:t>非佛弟子。中國學佛的人自古以來學小乘的很少。小乘兩個宗派成實宗、俱舍宗，在唐朝中葉以後就沒有人再學習了，在這以前還有人學。以後中國這些四眾弟子，沒學小乘，學什麼？儒家、道家，像現在淨空上人提倡的，儒家《弟子規》，道家《太上感應篇》。《感應篇》也是淨宗十三祖，印光祖師一生極力提倡的一本善書，這是道家的。</w:t>
      </w:r>
      <w:r>
        <w:t xml:space="preserve"> </w:t>
      </w:r>
    </w:p>
    <w:p w14:paraId="7D3D1C58" w14:textId="77777777" w:rsidR="008C49EB" w:rsidRDefault="008C49EB">
      <w:pPr>
        <w:pStyle w:val="a3"/>
      </w:pPr>
      <w:r>
        <w:t xml:space="preserve">　　過去的讀書人，從小就接受儒、道的薰習，用儒、道的內容代替佛法的小乘法，因此學佛直接學大乘法大家有成就，因為有小乘的基礎，它是以儒、道代替小乘法。現代學佛的人，儒道不學習，小乘佛法也不學習，沒有基礎，直接就學大乘法，當然有困難！怎麼學也學不成。甚至有人愈學煩惱習氣比以前更加增長，不但沒有減輕，愈來愈嚴重，這原因就是沒有基礎。因此家師淨空上人最近這幾年一再呼籲強調，要從《弟子規》學起，如果有這個基礎，我們再學《太上感應篇》、《了凡四訓》、《俞淨意公遇灶神記》這篇文章，這就沒困難了。俞淨意這篇的重點在意惡，我們可以從意惡來對治，這是從根本修，這也是非常重要。我們有了小乘佛法的基礎，儒道就等於小乘佛法，再學大乘法才契機，才能得到受用。不然的話，說老實話不契機，也就是說還不適合我們現前的程度，我們還沒有這個程度、不夠條件修學大乘佛法，包括念佛法門在內。念佛法門也是大乘法，你看《佛說大乘無量壽莊嚴清淨平等覺經》，淨土是大乘法，不是小乘法。</w:t>
      </w:r>
      <w:r>
        <w:t xml:space="preserve"> </w:t>
      </w:r>
    </w:p>
    <w:p w14:paraId="2C754D30" w14:textId="77777777" w:rsidR="008C49EB" w:rsidRDefault="008C49EB">
      <w:pPr>
        <w:pStyle w:val="a3"/>
      </w:pPr>
      <w:r>
        <w:t xml:space="preserve">　　大乘法建立在小乘法的基礎上，小乘法建立在人天善法的基礎上，沒有這個基礎就像蓋大樓，《佛說觀無量壽佛經》淨業三福跟我們說得很詳細，說修學的次第，淨業三福。第一福，「孝養父母，奉事師長，慈心不殺，修十善業」，第一福是人天福，是最基本的基礎。第二福，「受持三皈，具足眾戒，不犯威儀」，這是出世間聲聞、緣覺二乘福，從三皈依開始，我們學佛大家都知道要皈依，你受持三皈、能夠落實三皈，這是第二福。第三福，「發菩提心，深信因果，誦讀大乘，勸進行者」，這是大乘菩薩福。這三福就好像是三層樓，第一福人天福比喻第一層樓；第二福從受持三皈，具足眾戒，不犯威儀是第二層；第三是發菩提心，深信因果，誦讀大乘是第三層，大乘菩薩福。第二福、第三福都建立在第一福，孝養父母，奉事師長，慈心不殺，修十善業，這個人天福的基礎上。所以佛在《觀無量壽佛經》，在他還沒有跟韋提希夫人說《十六觀經》以前，先教她修三福。這三福說完以後，佛對韋提希夫人說，也等於是對我們大家說，這三福是三世諸佛淨業正因。我們修淨土、修淨業，實際上不管修哪個法門、哪個宗派，都是修淨業，正確的修因就是這三福。可見這三福，不管你修學哪個法門，大乘小乘、顯宗密教，乃至你沒學佛要得個人天福報</w:t>
      </w:r>
      <w:r>
        <w:t>，都離不開這三福的範圍。我們現在看到《了凡四訓》、《太上感應篇》、《安士全書》，包括《俞淨意公遇灶神記》這是屬於第一福，人天福。</w:t>
      </w:r>
      <w:r>
        <w:t xml:space="preserve"> </w:t>
      </w:r>
    </w:p>
    <w:p w14:paraId="2B1EEF99" w14:textId="77777777" w:rsidR="008C49EB" w:rsidRDefault="008C49EB">
      <w:pPr>
        <w:pStyle w:val="a3"/>
      </w:pPr>
      <w:r>
        <w:t xml:space="preserve">　　我們現在沒有這個基礎，一開始就學大乘法，怎麼學也學不成。學不成就的原因就是沒有這個基礎，就像蓋大樓沒有打地基，怎麼蓋得起來？這是我們這個時代的修行人，為什麼修了幾十年還是糊裡糊塗，不能成就的原因就是這個基礎都沒有，都修得不好。《弟子規》是教我們做人，人都做不好，要怎麼作佛？佛是最高的果位，成佛也要從做人開始。因此淨宗十三祖印光祖師生前勸大家，特別勸念佛的人，要從「敦倫盡分，閑邪存誠，諸惡莫作，眾善奉行」，在這個基礎上，信願念佛，求生西方，這樣才能往生西方。如果沒有這個斷惡修善的基礎，只有念佛要求往生西方，也不能往生。為什麼？念佛信願行，我們有信、有願，相信也發願要去西方，但是有信、有願還要有行，行是念佛要念到一心不亂，起碼要念到功夫成片。如果沒有斷惡</w:t>
      </w:r>
      <w:r>
        <w:lastRenderedPageBreak/>
        <w:t>修善，念佛怎麼能達到功夫成片、一心不亂？行不得力，不能功夫成片，雖然想往生西方，可是有障礙，行達不到標準，沒有達到經典講的「一心不亂」的標準。所以信願行缺一樣都不可以。</w:t>
      </w:r>
      <w:r>
        <w:t xml:space="preserve"> </w:t>
      </w:r>
    </w:p>
    <w:p w14:paraId="5CDA8D28" w14:textId="77777777" w:rsidR="008C49EB" w:rsidRDefault="008C49EB">
      <w:pPr>
        <w:pStyle w:val="a3"/>
      </w:pPr>
      <w:r>
        <w:t xml:space="preserve">　　所以前面「敦倫盡分，閑邪存誠，諸惡莫作，眾善奉行」，實際上，它是包括在行裡面，信願行的行裡面。這個行是助行，念佛是正行，幫助念佛功夫得力是助行。一般人如果沒有斷惡修善這個助行，念佛功夫不會得力，除了這個人過去生修的善根非常深厚，像鍋漏匠這種人，老實念佛的人。真正老實念佛的人，你仔細觀察，他真正能夠老實念佛，他當然是諸惡莫作，眾善奉行。哪有說這個人老實念佛，他還無惡不作，常常起惡念，這怎麼算是老實？那就不老實了。所以真正老實的人，雖然你好像沒有看到他在修，但是實際上他做出來的行為跟這些都符合，「敦倫盡分，閑邪存誠，諸惡莫作，眾善奉行」，都符合，我們可以仔細觀察。如果我們不能老實，助行就非常重要了，所以印祖才會一再提醒、勸勉我們，所以在這方面要多多留意。我們如果希望這一生有一定的成就、決定的成就，這個不能疏忽。這個如果疏忽了，經念得再多，佛念得再多，思想行為改不過來，無法改變就會障礙你，這個非常重要。</w:t>
      </w:r>
      <w:r>
        <w:t xml:space="preserve"> </w:t>
      </w:r>
    </w:p>
    <w:p w14:paraId="476629CC" w14:textId="77777777" w:rsidR="008C49EB" w:rsidRDefault="008C49EB">
      <w:pPr>
        <w:pStyle w:val="a3"/>
      </w:pPr>
      <w:r>
        <w:t xml:space="preserve">　　雖然這篇文章不長，如果真正落實去做，確實我們第一福的基礎就有了。所以念佛要往生西方，有信願念佛，有這個基礎，我們念到功夫成片沒有問題，絕對可以達到，可以達到第一福，這是我們這一生決定有把握往生西方，起碼三福要做到第一福。所以我們做到第一福，信願念佛，求生西方，往生西方是下輩往生。如果能再提升，落實第二福，這樣信願念佛求生西方是中輩往生。如果可以做到發菩提心，深信因果，讀誦大乘，勸進行者，這樣信願念佛求生西方，這是上輩往生。所以三福全部都做到了，這樣信願念佛求生西方淨土是上輩往生，這是配合《無量壽經》講的三輩往生，上輩、中輩、下輩。這個上中下三輩都是善人，下輩是世間的善人，中輩是出世間的善人，上輩是菩薩，發大心的善人，所以說讀誦大乘。這個基礎的修學，必須要天天聽、天天講，天天大家在一起切磋琢磨，這樣才有效果。讀了這一段，我們的信心、勇氣就要提起來。你看俞淨意先生的習氣很重，相信我們想一想自己的習氣也是如此，知道自己懈怠提不起來。我們看他怎麼修，看下面的文：</w:t>
      </w:r>
      <w:r>
        <w:t xml:space="preserve"> </w:t>
      </w:r>
    </w:p>
    <w:p w14:paraId="355E5106" w14:textId="77777777" w:rsidR="008C49EB" w:rsidRDefault="008C49EB">
      <w:pPr>
        <w:pStyle w:val="a3"/>
      </w:pPr>
      <w:r>
        <w:t xml:space="preserve">　　【因於家堂所供觀音大士前。叩頭流血。敬發誓願。願善念永純。善力精進。倘有絲毫自寬。永墮地獄。每日清晨。虔誦大慈大悲尊號一百聲。以祈陰相。】</w:t>
      </w:r>
      <w:r>
        <w:t xml:space="preserve"> </w:t>
      </w:r>
    </w:p>
    <w:p w14:paraId="7E572BD1" w14:textId="77777777" w:rsidR="008C49EB" w:rsidRDefault="008C49EB">
      <w:pPr>
        <w:pStyle w:val="a3"/>
      </w:pPr>
      <w:r>
        <w:t xml:space="preserve">　　這是求佛菩薩加持，求佛菩薩在冥冥之中加被我們。他的精神提不起來，心裡惡念、雜念，貪瞋痴慢、嫉妒這些雜念還是很強，無法降伏。就想到他家裡有供奉觀世音菩薩，求菩薩加持。他很誠懇的求菩薩，『叩頭流血』，就是拜佛叩地叩到頭都流血，表示他非常堅定求菩薩加持。『敬發誓願，願善念永純』，再發大願，在菩薩面前發大願，「叩頭流血」再發願，願他的善念永遠純善，沒有惡念夾雜，這就叫做「善念永純」。念佛，不懷疑、不夾雜、不間斷。不夾雜什麼？不夾雜惡念，實際上連善念都不夾雜，要淨念。『善力精進』，「善力」就是做善事在外面的力量能夠精進，內心的善念永遠可以純善、純正。『倘有絲毫自寬，永墮地獄』，這是自己要求自己，他發願如果再寬恕自己；一般不成就的原因就是對自己太寬恕，對別人很嚴格，要求別人很嚴格，要求自己就很輕鬆。我們一般說別人錯誤不能原諒，自己錯誤可以原諒，都在原諒自己的錯誤，這怎麼會成就？所以真正修行人是反過來，別人可以原諒，自己不可以原諒，不能替自己找理由。『倘有絲毫自寬』，他在菩薩的面前發願，我自己如果有一點寬恕自己的心，『永墮地獄』。發這個願很重！我們如果有辦法像他這樣發願，改過一定可以改得過來。</w:t>
      </w:r>
      <w:r>
        <w:t xml:space="preserve"> </w:t>
      </w:r>
    </w:p>
    <w:p w14:paraId="7138EC8E" w14:textId="77777777" w:rsidR="008C49EB" w:rsidRDefault="008C49EB">
      <w:pPr>
        <w:pStyle w:val="a3"/>
      </w:pPr>
      <w:r>
        <w:t xml:space="preserve">　　『每日清晨』，他求佛菩薩加持，因為靠自己的力量斷惡修善，實在是惡的力量太強了，很不容易，所以要求佛菩薩來加持、來幫助。我們從這裡看到，他『每日清晨，虔誦大慈大悲尊號一百聲』，念觀世音菩薩的聖號念一百聲，早上拜幾拜佛，念一百聲觀世音菩薩聖號。一百聲並不多，相信同修們念佛一天不止念一百聲，有人念一千聲、一萬聲，甚至有人好幾萬聲的也有。但是諸位要知道，恐怕我們的心不如俞淨意，他的一百聲，聲聲虔誠，真心在念，懇切的心在念。我們現在一直在念，有口無心，口念心沒有念，嘴裡念佛，心裡還是想其他的，打妄想，這是古大德說的，這樣念佛「喊破喉嚨也枉然」。你沒有收心、攝心在念，沒有懇切在念，只有嘴念心沒有念。心念什麼？前面講的，貪淫、客氣、妄想諸雜念，念世間雜七雜八的，念自己的子孫，念這些，哪有在念佛？都是夾雜這些，念是有念，但是夾雜這些東西，這就不純了。所以我們念一萬聲，可能抵不上他念一聲的效果，那個心態不一樣。這就是要誠、要敬，要用誠敬心，誠心誠意去念、去修。他能夠發這個誓願，我們看到俞淨意先生這樣發願，我們也要向他學習，要學習他發的誓願。發誓願是督促自己，念觀音也好，念阿彌陀佛也好，主要要誠敬，要真心去念，不能邊念佛邊想</w:t>
      </w:r>
      <w:r>
        <w:t>其他的事情。想別人，想雜七雜八的，這就是夾雜，那哪裡是在念佛？</w:t>
      </w:r>
      <w:r>
        <w:t xml:space="preserve"> </w:t>
      </w:r>
    </w:p>
    <w:p w14:paraId="2FD7F8B3" w14:textId="77777777" w:rsidR="008C49EB" w:rsidRDefault="008C49EB">
      <w:pPr>
        <w:pStyle w:val="a3"/>
      </w:pPr>
      <w:r>
        <w:t xml:space="preserve">　　所以我們現在看到很多人在念，其實為什麼說念佛的人多往生的人少？因為那都不是真正在念佛，念佛當中還夾雜這些雜七雜八的，這些妄想諸雜念。這個世間牽腸掛肚的事情，一大堆掛在心裡，放不下！這樣念，就是古大德講的，「喊破喉嚨也枉然」，枉然是沒效果！所以念佛這個「念」字是心念，主要是心念。心真正掛念的只有阿彌陀佛，只有觀音菩薩，其他統統放下，其他不管什麼事情，都不放在心上，這樣才是真正念佛，這樣才有感應。俞淨意雖然念一百聲，他這一百聲都沒有夾雜，很純！這就有感應了。有感應，沒有感應，我們自己很清楚，不用問別人。下面這是感應的情形，請看文：</w:t>
      </w:r>
      <w:r>
        <w:t xml:space="preserve"> </w:t>
      </w:r>
    </w:p>
    <w:p w14:paraId="0B6CC146" w14:textId="77777777" w:rsidR="008C49EB" w:rsidRDefault="008C49EB">
      <w:pPr>
        <w:pStyle w:val="a3"/>
      </w:pPr>
      <w:r>
        <w:t xml:space="preserve">　　【從此一言一動。一念一時。皆如鬼神在旁。不敢欺肆。】</w:t>
      </w:r>
      <w:r>
        <w:t xml:space="preserve"> </w:t>
      </w:r>
    </w:p>
    <w:p w14:paraId="663F5087" w14:textId="77777777" w:rsidR="008C49EB" w:rsidRDefault="008C49EB">
      <w:pPr>
        <w:pStyle w:val="a3"/>
      </w:pPr>
      <w:r>
        <w:t xml:space="preserve">　　這幾句話非常重要，這就是他所以能成功，能夠轉變命運關鍵所在。有這一念，好！他求佛菩薩加持，虔誠在觀音菩薩面前拜佛，叩頭叩到流血，發大願，不能原諒自己，若是原諒自己，永遠墮地獄，不能超生。發這個願，每天拜佛念一百聲觀世音菩薩，求菩薩加持，從此以後就有效果出來。『從此』是從此以後，『一言一動，一念一時』，從他發這個願，求佛菩薩加持以後，「一言」是講一句話，「一動」是一個動作，「一念」是一個念頭，「一時」是任何時間，不管在什麼地方，『皆如鬼神在旁』。「旁」是旁邊，就像鬼神時時刻刻在我們旁邊，古諺云：「舉頭三尺有神明」，舉頭三尺高就有神明，照佛經講不止三尺，鬼神太多太多了，人肉眼看不到，但是鬼神看我們看得很清楚，這就是對鬼神的一種敬畏。好像有人在旁邊，我們就不敢做壞事，旁邊沒人，自己獨處就很容易放肆。所以儒家講修身養性，講「慎獨」，慎是謹慎，獨是獨自一人的時候，就要像很多人在我們身邊一樣，「十目所視，十手所指」。自己獨自在房間裡面，就要像有十對眼睛看著你，十隻手指著我們。我們如果有這種警覺心，自己一個人也不敢隨便，也不敢放肆，就像在人前，我們就很收歛，不敢放肆；沒人看到，就沒關係了，隨隨便便。這是沒人看到的時候，</w:t>
      </w:r>
      <w:r>
        <w:t>有許多鬼神在監視，不敢隨便。如果有這種感覺，這是初步功夫得力，才有這種感覺，否則的話，還是沒有感覺。沒有，就是業障之相，業還很重，還沒消除。業障重他就沒有這種感覺。他有感覺的時候，『不敢欺肆』，這是他成功的地方，無論在什麼地方、什麼時間，都有鬼神看著我們，有這種警覺心，當然就不敢自欺、就不敢放肆、不敢隨便、不敢做壞事了。下面說：</w:t>
      </w:r>
      <w:r>
        <w:t xml:space="preserve"> </w:t>
      </w:r>
    </w:p>
    <w:p w14:paraId="26012A6E" w14:textId="77777777" w:rsidR="008C49EB" w:rsidRDefault="008C49EB">
      <w:pPr>
        <w:pStyle w:val="a3"/>
      </w:pPr>
      <w:r>
        <w:t xml:space="preserve">　　【凡一切有濟於人。有利於物者。】</w:t>
      </w:r>
      <w:r>
        <w:t xml:space="preserve"> </w:t>
      </w:r>
    </w:p>
    <w:p w14:paraId="15C57A35" w14:textId="77777777" w:rsidR="008C49EB" w:rsidRDefault="008C49EB">
      <w:pPr>
        <w:pStyle w:val="a3"/>
      </w:pPr>
      <w:r>
        <w:t xml:space="preserve">　　『物』包括一切動物乃至於植物。</w:t>
      </w:r>
      <w:r>
        <w:t xml:space="preserve"> </w:t>
      </w:r>
    </w:p>
    <w:p w14:paraId="53EDF83A" w14:textId="77777777" w:rsidR="008C49EB" w:rsidRDefault="008C49EB">
      <w:pPr>
        <w:pStyle w:val="a3"/>
      </w:pPr>
      <w:r>
        <w:t xml:space="preserve">　　【不論事之巨細。身之忙閒。人之知不知。力之繼不繼。皆歡喜行持。委曲成就而後止。隨緣方便。廣植陰功。】</w:t>
      </w:r>
      <w:r>
        <w:t xml:space="preserve"> </w:t>
      </w:r>
    </w:p>
    <w:p w14:paraId="6B58B304" w14:textId="77777777" w:rsidR="008C49EB" w:rsidRDefault="008C49EB">
      <w:pPr>
        <w:pStyle w:val="a3"/>
      </w:pPr>
      <w:r>
        <w:t xml:space="preserve">　　這是在「行持」上轉過來了。前面一段是從心地裡面轉過來，那顆心時時刻刻提高警覺，好像鬼神時時刻刻在我們身邊監察、監視，不敢胡作非為，自己一個人也不敢胡作非為，心保持著高度警覺。有這個心態的轉變，在行持方面他也轉過來了，前面心地一轉，心一轉，行為就跟著轉了，身口的行為就隨著轉了，這是我們應當學習之處。從此以後，凡是一切於人有利益的、於物有利益的，只要對大眾，對一切人物有利益的，不管是大事也好、小事也好；自己忙也好、閒也好；別人知道也好、不知道都好，都無所謂，我就是要去做，只要對人有利益、對物有利益的。做的時候也不必考慮力量夠不夠，我有沒有力量做這個好事？不考慮這些。我是不是能夠把它做到有始有終？也不考慮這個。我能做多少就做多少，盡心盡力去做；做到一半，沒有力量再說，這樣功德才能圓滿。</w:t>
      </w:r>
      <w:r>
        <w:t xml:space="preserve"> </w:t>
      </w:r>
    </w:p>
    <w:p w14:paraId="44D89A83" w14:textId="77777777" w:rsidR="008C49EB" w:rsidRDefault="008C49EB">
      <w:pPr>
        <w:pStyle w:val="a3"/>
      </w:pPr>
      <w:r>
        <w:t xml:space="preserve">　　下面註解說：「只問事之應為不應為」，就是說只問這件事應該做或者不應該做，「不問力之能繼不能繼，精誠所至，金石為開，事無有不辦者」。這是說做好事，不管力量達不達得到，能不能繼續做，只是問這件事情該不該做，應該做我們就要認真盡心盡力去做。「精誠所至，金石為開」，人有這個誠心、有這個善願，天必從之，「事無有不辦者」，事情沒有一樣辦不成的。就像二００一年年底，家師淨空上人聽說二００二年，這就是民國九十一年的時候，三三一大地震，聽說那時台灣有個大災難。所以家師提倡印《乾隆大藏經》來消災。交代悟道辦這件事，家師交代，這是要讓住在台灣的人大家來發心，大人小孩、在家出家、男女老少、各行各業大家發心。但是印藏經不是印一般的經典，費用非常龐大。家師交代悟道做這件事情，那時候我聽到這是要消災的，印藏經祈求消災免難，這個事情是應該做的。家師交代的時候都沒有錢，連一塊錢都沒有，印一部藏經要花好幾萬塊，連一角錢都沒有。我們只是問這件事情該不該做，應該做，我們就要去做，沒錢也要盡心盡力去做。如果那時候我要是想沒錢就別做了，這沒辦法做，今天藏經就印不出來了，印不出來供養大家。同時大家都秉著這個念頭，這是該做的事情，都盡心盡力去做，所以那</w:t>
      </w:r>
      <w:r>
        <w:t>時候印藏經，我提倡從一塊錢開始，你捐一塊錢也好，多少都好。</w:t>
      </w:r>
      <w:r>
        <w:t xml:space="preserve"> </w:t>
      </w:r>
    </w:p>
    <w:p w14:paraId="44AC6962" w14:textId="77777777" w:rsidR="008C49EB" w:rsidRDefault="008C49EB">
      <w:pPr>
        <w:pStyle w:val="a3"/>
      </w:pPr>
      <w:r>
        <w:t xml:space="preserve">　　果然得到佛菩薩的加持、大眾的發心，我們在這幾年當中，《乾隆大藏經》不但印了四、五千套跟大眾結緣，供養大眾，而且還編成了目錄。在乾隆皇帝的時代，編這藏經還沒有編目錄，沒有編目錄要查資料比較不方便，因此大家以前用藏經查資料，都是請日本的《大正藏》，因為《大正藏》它有編目錄。《乾隆大藏經》沒有編目錄，《乾隆大藏經》它的字體比較大，容易閱讀。《大正藏》的字體小，錯字也比較多，但是它的優點就是有編目錄，查資料容易。以後編成目錄，現在家師又請人圈句讀，一句一句加上句讀，方便大家讀誦。後來又加印了兩千套，我們社團印一千套，聽說家師那邊也印一千套，可能會增加至兩千套，這個印出來更方便。因此那次災難，我們台灣二００二年，民國九十一年三月三十一日那個地震減輕了，確實有感應，這是大家發心、佛菩薩加持。這就是像這段所講的，只問這個事情應該不應該做，應該做的，雖然力量達不到，也要盡心盡力去做，佛菩薩會加持。所謂「精誠所至，金石為開，事無有不辦者，人有善緣，天必從之」，佛菩薩也會加持你，能夠成就。</w:t>
      </w:r>
      <w:r>
        <w:t xml:space="preserve"> </w:t>
      </w:r>
    </w:p>
    <w:p w14:paraId="2553AD9E" w14:textId="77777777" w:rsidR="008C49EB" w:rsidRDefault="008C49EB">
      <w:pPr>
        <w:pStyle w:val="a3"/>
      </w:pPr>
      <w:r>
        <w:t xml:space="preserve">　　所以只要是好事，心裡往這方向去做，沒有做不到的。『皆歡喜行持』，歡歡喜喜去做。委曲婉轉，一定要把它做到成就而後已，這就叫做『隨緣方便，廣植陰功』。「陰功」，就是做好事，不一定要讓別人知道。有時候做好事，別人會知道，不是我們自己特別去宣傳，別人知道了那當然沒關係。所以我們做好事，《了凡四訓》裡面說，「陽善享世名，陰德天報之」，陰功就是陰德，陰德的果報比較殊勝、比較長久；陽善呢？你能夠得到好的名聲，那也是福報。人得到好名聲是福報，但是名聲一報出來，福報就報掉了，所以有智慧的人積陰功。這幾句講的是「行持」。這集的時間到了，我們就講到這裡。下面，我們下一集再繼續向大家報告，謝謝大家收看。阿彌陀佛。</w:t>
      </w:r>
    </w:p>
    <w:sectPr w:rsidR="008C49E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805CE3" w14:textId="77777777" w:rsidR="008C49EB" w:rsidRDefault="008C49EB" w:rsidP="005E1EC4">
      <w:r>
        <w:separator/>
      </w:r>
    </w:p>
  </w:endnote>
  <w:endnote w:type="continuationSeparator" w:id="0">
    <w:p w14:paraId="1FE807A6" w14:textId="77777777" w:rsidR="008C49EB" w:rsidRDefault="008C49EB" w:rsidP="005E1E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9BEF1E" w14:textId="77777777" w:rsidR="008C49EB" w:rsidRDefault="008C49EB" w:rsidP="005E1EC4">
      <w:r>
        <w:separator/>
      </w:r>
    </w:p>
  </w:footnote>
  <w:footnote w:type="continuationSeparator" w:id="0">
    <w:p w14:paraId="6B00CA84" w14:textId="77777777" w:rsidR="008C49EB" w:rsidRDefault="008C49EB" w:rsidP="005E1E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EC4"/>
    <w:rsid w:val="005E1EC4"/>
    <w:rsid w:val="007931EE"/>
    <w:rsid w:val="008C4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B224E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E1EC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E1EC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E1EC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E1EC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1139</Words>
  <Characters>6496</Characters>
  <Application>Microsoft Office Word</Application>
  <DocSecurity>0</DocSecurity>
  <Lines>54</Lines>
  <Paragraphs>15</Paragraphs>
  <ScaleCrop>false</ScaleCrop>
  <Company/>
  <LinksUpToDate>false</LinksUpToDate>
  <CharactersWithSpaces>7620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2026-08-13T01:18:00Z</dcterms:created>
  <dcterms:modified xsi:type="dcterms:W3CDTF">2026-08-13T01:18:00Z</dcterms:modified>
</cp:coreProperties>
</file>