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B446A" w14:textId="77777777" w:rsidR="006E50C9" w:rsidRDefault="006E50C9">
      <w:r>
        <w:t>儒釋道教育專題講座</w:t>
      </w:r>
      <w:r>
        <w:t>—</w:t>
      </w:r>
      <w:r>
        <w:t xml:space="preserve">文昌帝君陰騭文　　悟道法師主講　　（第一集）　　</w:t>
      </w:r>
      <w:r>
        <w:t>2010/6/10</w:t>
      </w:r>
      <w:r>
        <w:t xml:space="preserve">　　台灣新北市汐止區拱北殿　　檔名：</w:t>
      </w:r>
      <w:r>
        <w:t xml:space="preserve">WD19-020-0001 </w:t>
      </w:r>
    </w:p>
    <w:p w14:paraId="564C505A" w14:textId="77777777" w:rsidR="006E50C9" w:rsidRDefault="006E50C9">
      <w:pPr>
        <w:pStyle w:val="a3"/>
      </w:pPr>
      <w:r>
        <w:t xml:space="preserve">　　《文昌帝君陰騭文》。諸位觀眾，大家好，阿彌陀佛！今天要跟大家學習《文昌帝君陰騭文》。這篇文章不是很長，清朝時代江蘇崑山周安士居士將這篇文章做一個註解，這個註解編在《安士全書》裡面第一個部分。《安士全書》分做四卷，第一卷就是「文昌帝君陰騭文」的註解；第二部分就是「萬善先資」，講戒殺；第三卷就是「欲海回狂」，講戒淫；第四「西歸直指」，勸人念佛求生西方淨土。「陰騭文」是《安士全書》這本書的第一部分，《安士全書》裡的註解內容很豐富。我們在汐止拱北殿，利用成立一百一十週年的紀念活動，我們簡單來跟大家介紹這篇文章。</w:t>
      </w:r>
      <w:r>
        <w:t xml:space="preserve"> </w:t>
      </w:r>
    </w:p>
    <w:p w14:paraId="48B36F3A" w14:textId="77777777" w:rsidR="006E50C9" w:rsidRDefault="006E50C9">
      <w:pPr>
        <w:pStyle w:val="a3"/>
      </w:pPr>
      <w:r>
        <w:t xml:space="preserve">　　這篇文章現在在我們民間，在大陸、在台灣，乃至在東南亞的新加坡、馬來西亞，包括印尼這些地區，我們還有看到文昌帝君的廟，供奉文昌帝君，很多人來信奉、來拜拜。可是我們現在一般社會大眾，對於文昌帝君他的歷史，文昌帝君這個人並不了解，文昌帝君所宣揚的，大家更加不知道。大家一般只知道去拜拜、求平安，特別是高中考大學的聯考，我也曾去文昌帝君的廟看過，文昌帝君的桌子上擺了很多准考證，影印的准考證，希望文昌帝君來保佑他的孩子能考中。這是我們現在在社會上有看到的。這個情形難免不相信的人，他認為是一種迷信。這些人說迷信，是不是可以說他們不對？也不能說他們不對。為什麼？確實這個表現難免讓人誤會是一種迷信。為什麼說迷信？因為不懂道理，不明理，不知道文昌帝君是教我們什麼，教我們怎麼修學、怎麼做，這都不知道，只是燒香拜拜，希望帝君來保佑。難免社會上有很多人，認為說這是迷信。</w:t>
      </w:r>
      <w:r>
        <w:t xml:space="preserve"> </w:t>
      </w:r>
    </w:p>
    <w:p w14:paraId="26BED871" w14:textId="77777777" w:rsidR="006E50C9" w:rsidRDefault="006E50C9">
      <w:pPr>
        <w:pStyle w:val="a3"/>
      </w:pPr>
      <w:r>
        <w:t xml:space="preserve">　　實際上，我們中國民間這些寺廟，在過去的社會都是屬於社會教育。教育內容教什麼？教倫理、道德、因果的教育，就是在教這些。一般寺廟講勸善，以前有人在廟裡勸善，我們寺院說講經。但是現在寺廟很少人在勸善，可以說沒有看過，甚至聽都沒有聽過。這難免，特別是現代年輕的人他認為迷信，他不要去接觸。所以現在年輕的人，他寧願去信西洋的基督教、天主教，他去信那個教，他認為信那個比較高尚，我們傳統拜神都是迷信。如果我們不提倡這個教育，確實這個誤會不斷衍生，以後就沒有了，它教育的精神完全就不存在。首先我們看文昌帝君，一開始：</w:t>
      </w:r>
      <w:r>
        <w:t xml:space="preserve"> </w:t>
      </w:r>
    </w:p>
    <w:p w14:paraId="02822EC3" w14:textId="77777777" w:rsidR="006E50C9" w:rsidRDefault="006E50C9">
      <w:pPr>
        <w:pStyle w:val="a3"/>
      </w:pPr>
      <w:r>
        <w:t xml:space="preserve">　　【帝君曰。吾一十七世為士大夫身。】</w:t>
      </w:r>
      <w:r>
        <w:t xml:space="preserve"> </w:t>
      </w:r>
    </w:p>
    <w:p w14:paraId="57489BCC" w14:textId="77777777" w:rsidR="006E50C9" w:rsidRDefault="006E50C9">
      <w:pPr>
        <w:pStyle w:val="a3"/>
      </w:pPr>
      <w:r>
        <w:t xml:space="preserve">　　『帝君』一開頭就講，『吾』就是我，已經有『十七世為士大夫身』，「士大夫身」就是古時候讀書人做官的。我們中國民間將這些行業，分做士農工商四大類。讀書人現在講知識分子，這有讀書的。大夫是做官的，士大夫身，讀書人。古時候讀書，求取功名，做官。這個文一開始，他有十七世是士大夫身，說他十七世都是讀書人，都做官。這句我們一看就很明瞭，他講這個話是第十七世。帝君末後這一世，就是第十七世，是出生在中國晉朝。「帝君生於晉，姓張，諱亞」，亞是亞洲的亞，是他的本名。古人有名有字，名就是小時候父母取的名字，在未成年大家都可以叫他的名。一直到二十歲成年，成年以後小時候的名字就不能叫，所以叫做諱，諱是忌諱。再叫他小時候名字就是不尊敬他，所以同輩要送一個號給他，字號，以後稱呼他的字，不稱他的名。「越人也，後徙蜀」，徙是搬家，後來他搬到蜀，蜀就是四川，現在中國大陸四川省；「即梓潼居焉」，搬到這個地方，梓潼。所以我們要是看到廟裡寫梓潼真君，那就是文昌帝君，他後來搬到四川，住在這個地方。</w:t>
      </w:r>
      <w:r>
        <w:t xml:space="preserve"> </w:t>
      </w:r>
    </w:p>
    <w:p w14:paraId="178DBA5B" w14:textId="77777777" w:rsidR="006E50C9" w:rsidRDefault="006E50C9">
      <w:pPr>
        <w:pStyle w:val="a3"/>
      </w:pPr>
      <w:r>
        <w:lastRenderedPageBreak/>
        <w:t xml:space="preserve">　　「其人俊雅灑落，其文明麗浩蕩，為蜀中宗師」。在那個時候他人是俊雅灑落，就是說他長得，我們現在說文質彬彬，文人的氣質。他的文章明麗浩蕩，他的學問、文章非常好，所以成為四川蜀中宗師，就是一代宗師，大家向他學習。「感時事，託為方外遊」，那個時候他到方外去旅遊。「及門諸子，建祠祀之」，以後他的學生建了一個祠，祠就是民間講的祖祠，祖祠是祭祀的地方，所以建祠祀之。「題曰文昌君」，他的門生建祠，就是建了一座廟來紀念他，這個廟匾就叫文昌君，等於對他的稱號，稱呼他叫文昌君，文章很好，學問很好。</w:t>
      </w:r>
      <w:r>
        <w:t xml:space="preserve"> </w:t>
      </w:r>
    </w:p>
    <w:p w14:paraId="3332E5FD" w14:textId="77777777" w:rsidR="006E50C9" w:rsidRDefault="006E50C9">
      <w:pPr>
        <w:pStyle w:val="a3"/>
      </w:pPr>
      <w:r>
        <w:t xml:space="preserve">　　「唐玄宗僖宗」。文昌帝君最後一世是在晉朝，距離我們現在已經一千多年，這是他第十七世，最後一世距離我們現在已經一千多年。到了唐朝玄宗、僖宗，「避寇入蜀」，避寇就是遇到強盜，這兩位皇帝躲避進入四川。進入到四川，文昌帝君「顯靈擁護」，一直到災難平息。玄宗與僖宗，「詔封晉王」，就封他為晉王，他是在晉朝時代。「後人加稱曰帝，蓋尊之也。」他原本叫文昌君，後人給他加了一個帝，「文昌帝君」，這是後人加上去的，加這個帝字是表示對他非常的尊敬。這個文出自「四川七曲山清虛觀碑記」，清虛觀是道教的道觀。我們中國道教叫觀，佛教叫寺，一般拜神叫做廟，供奉祖宗的叫祠。這是帝君一十七世為世大夫身，就是說他是一個讀書做官的人。他做官，他的做法：</w:t>
      </w:r>
      <w:r>
        <w:t xml:space="preserve"> </w:t>
      </w:r>
    </w:p>
    <w:p w14:paraId="42ADE5D7" w14:textId="77777777" w:rsidR="006E50C9" w:rsidRDefault="006E50C9">
      <w:pPr>
        <w:pStyle w:val="a3"/>
      </w:pPr>
      <w:r>
        <w:t xml:space="preserve">　　【未嘗虐民酷吏。】</w:t>
      </w:r>
      <w:r>
        <w:t xml:space="preserve"> </w:t>
      </w:r>
    </w:p>
    <w:p w14:paraId="24573529" w14:textId="77777777" w:rsidR="006E50C9" w:rsidRDefault="006E50C9">
      <w:pPr>
        <w:pStyle w:val="a3"/>
      </w:pPr>
      <w:r>
        <w:t xml:space="preserve">　　『未嘗』就是說他從來都不曾，不曾去虐待這些人民，『虐』就是虐待，不顧人民的生活，不去了解人民他生活的痛苦，他都是認真為人民來做事，幫助他們解決困難，從來都不曾去虐待這些人民。『酷吏』，「酷」是殘酷，「吏」是下面辦事做官的人，酷吏就是苛吏。不殘酷，這是「未嘗虐民酷吏」，就是說他做官都是愛護人民，不是一個殘酷的官吏。如果要是殘酷的官吏，那就沒有慈悲心，自古以來就有這種情形，做官沒有慈悲心，人民就很慘。下面就是說出他的做人、做事存心：</w:t>
      </w:r>
      <w:r>
        <w:t xml:space="preserve"> </w:t>
      </w:r>
    </w:p>
    <w:p w14:paraId="409F2762" w14:textId="77777777" w:rsidR="006E50C9" w:rsidRDefault="006E50C9">
      <w:pPr>
        <w:pStyle w:val="a3"/>
      </w:pPr>
      <w:r>
        <w:t xml:space="preserve">　　【救人之難。濟人之急。憫人之孤。容人之過。】</w:t>
      </w:r>
      <w:r>
        <w:t xml:space="preserve"> </w:t>
      </w:r>
    </w:p>
    <w:p w14:paraId="34B6AB00" w14:textId="77777777" w:rsidR="006E50C9" w:rsidRDefault="006E50C9">
      <w:pPr>
        <w:pStyle w:val="a3"/>
      </w:pPr>
      <w:r>
        <w:t xml:space="preserve">　　他在做官就是救人的災難，『救人之難』，這個「難」就是有災難、有困難，他去解救。『濟人之急』，「急」是緊急的，人遇到緊急困難的事情，他會去幫忙濟急，我們現在講慈濟，我們現在社會上說慈濟，慈悲救濟。這主要是「濟人之急」，就是人有急難去救濟他。人遇到急難的時候是非常需要，非常需要的時候要趕快去救濟他，人家有災難、有困難要去救濟，急難。在我們現實生活當中急難的事情非常多，不但是發生災難，這個急難要趕快去救濟。就是我們平常生活當中時常也會遇到緊急的，遇到人家有困難，我們也是要去救濟。這是文昌帝君他告訴我們，他做官是怎麼做的。這兩句必須要引申到我們現實生活當中所有困難、緊急的事情。我們自己也曾經遇到急難的事情，自己遇到急難是不是很希望別人趕快來救濟我們？當然是這樣。我們自己有這個需求，別人也是一樣，別人有急難，他也希望別人趕快救濟他，所謂「人同此心，心同此理」，凡是人都是一樣的道理。我們有急難，希望人來救濟；別人有急難，他也是希望有人趕快去救濟他，這是一定的道理。</w:t>
      </w:r>
      <w:r>
        <w:t xml:space="preserve"> </w:t>
      </w:r>
    </w:p>
    <w:p w14:paraId="5ECAF504" w14:textId="77777777" w:rsidR="006E50C9" w:rsidRDefault="006E50C9">
      <w:pPr>
        <w:pStyle w:val="a3"/>
      </w:pPr>
      <w:r>
        <w:t xml:space="preserve">　　『憫人之孤，容人之過』。「孤」就是孤寡，「憫」是憐憫，我們一般說孤兒寡婦，很孤單。特別現在的老人是孤單老人，孤單老人也很可憐，死了沒有人知道，沒有人照顧，子孫也都不在身邊。社會上有孤寡的人，文昌帝君對他們都有憐憫心，憐</w:t>
      </w:r>
      <w:r>
        <w:lastRenderedPageBreak/>
        <w:t>憫心進一步就是去照顧他們，像現在辦老人院照顧老人。我們淨老和尚常常講的辦彌陀村，彌陀村主要是照顧孤寡老人，子孫不在身邊。現在我們這個時代的社會與過去不一樣，過去三代同堂、五代同堂，子孫住在一起，現在沒有了，因此現在全世界這個老人的問題愈來愈多。所以家師提倡彌陀村的這種構想，主要就是照顧老人過一個幸福的晚年。另外孤兒，現在的孤兒，在現代不一定是父母都不在只剩他一個，實際上現在的孤兒比過去多得太多了，雖然父母都健在，但是沒有人照顧，沒有人照顧，我們看起來就好像沒有。</w:t>
      </w:r>
      <w:r>
        <w:t xml:space="preserve"> </w:t>
      </w:r>
    </w:p>
    <w:p w14:paraId="2B268860" w14:textId="77777777" w:rsidR="006E50C9" w:rsidRDefault="006E50C9">
      <w:pPr>
        <w:pStyle w:val="a3"/>
      </w:pPr>
      <w:r>
        <w:t xml:space="preserve">　　現在物質生活比過去好得太多，過去五十年前生活很艱難，物質生活很缺乏，說沒人照顧。現在物質生活都提升了，現在的小孩物質生活也都很豐富，父母對子女物質的供給，比過去那是多得太多了，怎麼說沒有照顧？這點我們要明瞭，我們現在這個社會上最缺乏的是什麼？現在經濟比以前是好得太多了，在物質生活的照顧是普遍都很豐富，可是反過來精神生活沒有人照顧。雖然物質生活比過去好很多，現在小孩很享受，現在的小孩，父母都很疼，怕他受苦，都不敢讓他做事情，出國旅遊住大飯店，小孩就開始在享福了，現在這個時代是這樣。以前像我這個年紀，大飯店不曾聽說過，現在年紀大了，出家有這個因緣去接觸，在過去是不可能去接觸的。但是我現在看大飯店、賓館，父母都帶著二、三歲的小孩就開始享受，現在小孩就開始享福，這都向外國人學習的。享福，你看這些小孩是不是真的快樂？你仔細看，並不快樂；物質上是很享福，但是精神上很缺乏，很孤單。所以這個孤，在現代這個時代我們要仔細去觀察，這個孤的意義應該包括精神生活，物質過得很豐富沒有錯，但是過得不快樂。</w:t>
      </w:r>
      <w:r>
        <w:t xml:space="preserve"> </w:t>
      </w:r>
    </w:p>
    <w:p w14:paraId="004A9043" w14:textId="77777777" w:rsidR="006E50C9" w:rsidRDefault="006E50C9">
      <w:pPr>
        <w:pStyle w:val="a3"/>
      </w:pPr>
      <w:r>
        <w:t xml:space="preserve">　　所以現在也有很多學生，連小學生都在自殺。你想想看，他難道沒有父母嗎？有。他家裡沒有錢嗎？也有。生活難道過得很艱苦嗎？不是，不是生活過得艱苦，物質生活都很充裕。為什麼他會自殺？過去我們根本沒聽說學生在自殺，現在不但大學生、中學生，連小學生都有聽說自殺的。為什麼？他的精神生活非常孤單，做父母的人也不知道要怎麼去幫助他。做老師、做父母、社會上的人，不知道要怎麼幫助他。因為大家都不學習我們祖先的倫理、道德、因果教育，所以沒有辦法去幫助他。所以文昌帝君，「救人之難，濟人之急，憫人之孤」，我們讀到帝君這個文章，帝君寫這文章要做什麼？他說這個做什麼？就是勸我們這樣來學習。</w:t>
      </w:r>
      <w:r>
        <w:t xml:space="preserve"> </w:t>
      </w:r>
    </w:p>
    <w:p w14:paraId="478D1575" w14:textId="77777777" w:rsidR="006E50C9" w:rsidRDefault="006E50C9">
      <w:pPr>
        <w:pStyle w:val="a3"/>
      </w:pPr>
      <w:r>
        <w:t xml:space="preserve">　　「容人之過」，容是包容。我們俗話說，「人非聖賢，孰能無過」。人是凡人，既然是凡夫、凡人就不可能沒有過失，特別我們人與人相處，我們要去找一個人十全十美的，這在這個世界上可能沒得找，你要去哪裡找一個十全十美的人？這個人一點缺點都沒有，這找不到。因此，我們人與人相處，互相必須要有容人之過，包容別人的過失。反過來，我們自己也有過失，別人也是包容我們的過失，我們也要包容別人的過失。這是帝君教我們的，他就是這樣做，他這樣做告訴我們，就是教我們這樣修學。</w:t>
      </w:r>
      <w:r>
        <w:t xml:space="preserve"> </w:t>
      </w:r>
    </w:p>
    <w:p w14:paraId="0A7D0F69" w14:textId="77777777" w:rsidR="006E50C9" w:rsidRDefault="006E50C9">
      <w:pPr>
        <w:pStyle w:val="a3"/>
      </w:pPr>
      <w:r>
        <w:t xml:space="preserve">　　【廣行陰騭。上格蒼穹。】</w:t>
      </w:r>
      <w:r>
        <w:t xml:space="preserve"> </w:t>
      </w:r>
    </w:p>
    <w:p w14:paraId="7AC4F234" w14:textId="77777777" w:rsidR="006E50C9" w:rsidRDefault="006E50C9">
      <w:pPr>
        <w:pStyle w:val="a3"/>
      </w:pPr>
      <w:r>
        <w:t xml:space="preserve">　　這是講陰德。這個『騭』，我們一般講陰德，就是做好事自己不去宣揚、不去表揚。『格』就是格天，「上格蒼穹」就是與上天感應，與上天相應。所以一句話說「上天有好生之德」，這就是講上天都有好生之德，如果我們人也有好生之德，我們的心跟上天的天心就相應，上天的心如此，我們的心也是如此，那就跟祂一樣，這是上格蒼穹。蒼，我們一般講蒼天。你要「廣行陰騭」，這個廣字是講廣泛，在我們生活上很廣泛的去行陰騭，這樣來上格蒼穹。</w:t>
      </w:r>
      <w:r>
        <w:t xml:space="preserve"> </w:t>
      </w:r>
    </w:p>
    <w:p w14:paraId="708CA488" w14:textId="77777777" w:rsidR="006E50C9" w:rsidRDefault="006E50C9">
      <w:pPr>
        <w:pStyle w:val="a3"/>
      </w:pPr>
      <w:r>
        <w:t xml:space="preserve">　　【人能如我存心。天必賜汝以福。】</w:t>
      </w:r>
      <w:r>
        <w:t xml:space="preserve"> </w:t>
      </w:r>
    </w:p>
    <w:p w14:paraId="5E90E81F" w14:textId="77777777" w:rsidR="006E50C9" w:rsidRDefault="006E50C9">
      <w:pPr>
        <w:pStyle w:val="a3"/>
      </w:pPr>
      <w:r>
        <w:t xml:space="preserve">　　這兩句告訴我們，我們一般人，如果能夠如同文昌帝君他這樣的存心，『天必賜汝以福』，上天必定會賜福給你，賜福報給你。這兩句我們看起來，要得福報我們存心就要善，要做好事，這樣天必定會賜福給我們。如果我們要是沒有像帝君這種的存心，只有去求帝君，去拜拜，買些水果去拜他，是不是帝君就保佑我們會得福報？如果我們沒有照這樣修，福報還是得不到。如果我們造惡業，反過來是得惡報。所以這裡面沒有迷信，我們如果學習《文昌帝君陰騭文》就知道。中國民間所有拜的神，祂有內容的，祂有理論在，祂有方法在，我們去拜主要是要向祂學習，如理如法的學習，我們就可以避免災禍，得到福報，這怎麼會有迷信！如果不學習，只有拜一味去求，不知道要斷惡修善，那就是迷信。下面說：</w:t>
      </w:r>
      <w:r>
        <w:t xml:space="preserve"> </w:t>
      </w:r>
    </w:p>
    <w:p w14:paraId="7825CAB2" w14:textId="77777777" w:rsidR="006E50C9" w:rsidRDefault="006E50C9">
      <w:pPr>
        <w:pStyle w:val="a3"/>
      </w:pPr>
      <w:r>
        <w:t xml:space="preserve">　　【於是訓於人曰。】</w:t>
      </w:r>
      <w:r>
        <w:t xml:space="preserve"> </w:t>
      </w:r>
    </w:p>
    <w:p w14:paraId="5CDDFBE8" w14:textId="77777777" w:rsidR="006E50C9" w:rsidRDefault="006E50C9">
      <w:pPr>
        <w:pStyle w:val="a3"/>
      </w:pPr>
      <w:r>
        <w:t xml:space="preserve">　　這句是說帝君下面就是對我們人的教訓，這個『訓』就是教訓，教訓裡面也舉出歷史上幾個公案，幾個例子。</w:t>
      </w:r>
      <w:r>
        <w:t xml:space="preserve"> </w:t>
      </w:r>
    </w:p>
    <w:p w14:paraId="4B15ED30" w14:textId="77777777" w:rsidR="006E50C9" w:rsidRDefault="006E50C9">
      <w:pPr>
        <w:pStyle w:val="a3"/>
      </w:pPr>
      <w:r>
        <w:t xml:space="preserve">　　【昔于公治獄。大興駟馬之門。竇氏濟人。高折五枝之桂。救蟻中狀元之選。埋蛇享宰相之榮。】</w:t>
      </w:r>
      <w:r>
        <w:t xml:space="preserve"> </w:t>
      </w:r>
    </w:p>
    <w:p w14:paraId="23393896" w14:textId="77777777" w:rsidR="006E50C9" w:rsidRDefault="006E50C9">
      <w:pPr>
        <w:pStyle w:val="a3"/>
      </w:pPr>
      <w:r>
        <w:t xml:space="preserve">　　這是舉出四個公案，四個歷史上的公案。『昔于公治獄，大興駟馬之門』。這是舉出漢朝時代于公，他是東海人，「為縣獄吏」，古代說縣官。古代的縣官，不但負責行政也負責司法，就是說他包括司法，所以監獄，人犯罪、犯案也屬於他管的。這個公案是說他的郡有一個「孝婦，寡居守節」，這個孝婦是寡婦，奉養她的婆婆，「養姑甚謹」，奉養她的婆婆非常謹慎。婆婆怕她的媳婦再嫁，「自縊死」，自己上吊自殺。婆婆的女兒就告這個媳婦害死她的母親，這個媳婦也沒有辦法辯解，「公爭之不得」，于公去幫她爭取也沒有辦法。以後「孝婦死」，東海這個地方鬧旱災三年，都沒有下雨。後來有一位新的太守來，于公替孝婦伸冤，伸冤之後去祭孝婦的墓，去拜祭她，「遂雨」就是才開始下雨。從那個時候開始「凡所平決，民皆允服」，凡是他去平反，去替人伸冤的，所有的人民都心服口服。</w:t>
      </w:r>
      <w:r>
        <w:t xml:space="preserve"> </w:t>
      </w:r>
    </w:p>
    <w:p w14:paraId="653C866A" w14:textId="77777777" w:rsidR="006E50C9" w:rsidRDefault="006E50C9">
      <w:pPr>
        <w:pStyle w:val="a3"/>
      </w:pPr>
      <w:r>
        <w:t xml:space="preserve">　　那個縣的公門損壞，地方上的父老大家發心要來幫忙修理，「父老謀治之，公曰：可高大其門，令容駟馬車蓋」。就是說門壞掉了，門可以再做高一點、做大一點，高就是高，大就是大。多大、多高？四匹馬能夠通過。古時候四匹馬一起拖車，四匹馬跑得比較快，四匹馬拖的車就高大，四匹馬托的車能夠經過，那個門必定很高、很大。「我治獄多陰德，並無冤枉」，他說我在治理獄政，有冤枉的人都替他平反，他積了很多陰德，陰德就是說做好事人家不知道，並沒有冤枉好人；「子孫必有興者」，他的子孫必定會興旺。後來果然他的兒子「定國，果為丞相，封平西侯。孫永侶，為御史大夫」，都做到很大的官。這是第一個公案。</w:t>
      </w:r>
      <w:r>
        <w:t xml:space="preserve"> </w:t>
      </w:r>
    </w:p>
    <w:p w14:paraId="5DFD8BFD" w14:textId="77777777" w:rsidR="006E50C9" w:rsidRDefault="006E50C9">
      <w:pPr>
        <w:pStyle w:val="a3"/>
      </w:pPr>
      <w:r>
        <w:t xml:space="preserve">　　第二個公案，「竇氏濟人，高折五枝之桂」。這是「五代」，在那個時代有一位「竇禹鈞，燕山人」，年紀三十多歲無子，夢見他的祖父告訴他，你不但無子，而且你的壽命不長，「宜早修德以回天」，就是說你要趕快做好事，這樣能夠挽回天意。「禹鈞由是力行善事，有家人盜錢二百千，自書券繫幼女背，曰永賣此女，以償所負，遂遁。公憐之，焚券養女，及笄擇配嫁之。同宗外戚，有喪不能舉，出錢葬之；有女不能嫁，出錢嫁之」。這是他的祖父託夢給他，他從那天開始努力做好事，他家裡的家人偷他的錢二百千，寫了一張借卷綁在他小女兒的背上，就是說他拿了那筆錢，這個女兒就永遠賣給他，來償還他負的債務，他這個家人就走了。竇氏覺得很可憐，這個家人偷他的錢也是不得己，還把小女兒留給他。他就將借錢的那張紙把它燒掉，撫養他這個女兒一直到她長大成人，找對象將她出嫁。同宗族，外面的親戚如果有人死了，沒有能力買棺木，他也出錢幫他埋葬；有女兒長大成人無法出嫁，出錢幫她出嫁。</w:t>
      </w:r>
      <w:r>
        <w:t xml:space="preserve"> </w:t>
      </w:r>
    </w:p>
    <w:p w14:paraId="62F04FEF" w14:textId="77777777" w:rsidR="006E50C9" w:rsidRDefault="006E50C9">
      <w:pPr>
        <w:pStyle w:val="a3"/>
      </w:pPr>
      <w:r>
        <w:t xml:space="preserve">　　「公量每歲所入」，量就是說每一年他所收入的；「除伏臘供給外，悉以濟人」，就是說自己很節儉，所剩的錢都拿去救濟別人。所以「家唯儉素」，他家庭裡面很勤儉，素就是說過得很簡單，「無金玉之飾，無衣帛之妾」。「於宅南建書院，聚書數千卷，延師課四方孤寒之士，厚其廩餼。由公顯者甚眾」。他的生活很簡單，在他住宅的南方建一間書院，買很多書，請老師來教四方孤寒之士，沒能力、沒錢讀書的這些子弟。由於竇氏他的幫助，後來顯者甚眾，顯是說做了顯官，很多人都有很大的成就。「不久連生五子，皆聰明俊偉」，沒有多久連續生了五個兒子，本來說沒有兒子，還有短命，現在做好事生了五個兒子，都很聰明。</w:t>
      </w:r>
      <w:r>
        <w:t xml:space="preserve"> </w:t>
      </w:r>
    </w:p>
    <w:p w14:paraId="38377AA9" w14:textId="77777777" w:rsidR="006E50C9" w:rsidRDefault="006E50C9">
      <w:pPr>
        <w:pStyle w:val="a3"/>
      </w:pPr>
      <w:r>
        <w:t xml:space="preserve">　　「復夢祖父告曰：汝數年來，功德浩大，名挂天曹，延壽三紀，五子俱顯榮。汝當益加勉勵，無惰初心也。後長子儀，禮部尚書；次子儼，禮部侍郎；三子侃，左補闕；四子偁，右諫議大夫，參大政；五子僖，起居郎。八孫皆貴。公享壽八十有二，無病談笑而逝。馮道贈詩曰：燕山竇十郎，教子有義方，靈椿一株老，丹桂五枝芳。」這是說他後來不但有兒子，五個兒子都做大官；本來壽命很短，延壽三紀，三紀就是三十六年，活到八十二歲，無病談笑往生。這是竇氏濟人高折五枝之桂，這個公案就是出在五代這個時代。這集的時間到了，我們先學習到這裡。下面的公案，我們下一集再繼續學習。謝謝大家的收看，祝大家法喜充滿，六時吉祥，阿彌陀佛。　　</w:t>
      </w:r>
    </w:p>
    <w:sectPr w:rsidR="006E50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34489" w14:textId="77777777" w:rsidR="006E50C9" w:rsidRDefault="006E50C9" w:rsidP="00606A7D">
      <w:r>
        <w:separator/>
      </w:r>
    </w:p>
  </w:endnote>
  <w:endnote w:type="continuationSeparator" w:id="0">
    <w:p w14:paraId="1EF88B00" w14:textId="77777777" w:rsidR="006E50C9" w:rsidRDefault="006E50C9" w:rsidP="00606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8A4F4" w14:textId="77777777" w:rsidR="006E50C9" w:rsidRDefault="006E50C9" w:rsidP="00606A7D">
      <w:r>
        <w:separator/>
      </w:r>
    </w:p>
  </w:footnote>
  <w:footnote w:type="continuationSeparator" w:id="0">
    <w:p w14:paraId="6713992F" w14:textId="77777777" w:rsidR="006E50C9" w:rsidRDefault="006E50C9" w:rsidP="00606A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7D"/>
    <w:rsid w:val="00606A7D"/>
    <w:rsid w:val="006E50C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02C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6A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6A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6A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6A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