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1179" w14:textId="77777777" w:rsidR="00837B37" w:rsidRDefault="00837B37">
      <w:r>
        <w:t>小故事大智慧</w:t>
      </w:r>
      <w:r>
        <w:t>—</w:t>
      </w:r>
      <w:r>
        <w:t>楊震拒金　　（第十四集）　　檔名：</w:t>
      </w:r>
      <w:r>
        <w:t xml:space="preserve">65-164-0014 </w:t>
      </w:r>
    </w:p>
    <w:p w14:paraId="521F22BA" w14:textId="77777777" w:rsidR="00837B37" w:rsidRDefault="00837B37">
      <w:pPr>
        <w:pStyle w:val="a3"/>
      </w:pPr>
      <w:r>
        <w:t xml:space="preserve">　　漢朝時代有個人叫楊震。他為官非常清廉，而且常常幫助國家舉薦一些好的人才，為國服務。當時他在東萊做太守，就舉薦了一個讀書人叫王密，舉薦他當昌邑令，就是昌邑的縣官。王密很感謝他，所以有一天晚上就帶了一些黃金去送給他，楊震看到他送來的黃金，就跟王密說：「我很理解你，還舉薦你做官，你為何如此不理解我，還要送我黃金？」王密說：「沒有關係，只是我一點心意，絕對沒有人知道。」楊震就說：「何以會沒人知道？天知、地知、你知，我也知。」所以，一個人的品德在何處容易被人看出來？在沒有人看到的地方，才能顯現一個人的節操。王密聽完之後，覺得很慚愧，就把黃金帶走了。楊震</w:t>
      </w:r>
      <w:r>
        <w:t>"</w:t>
      </w:r>
      <w:r>
        <w:t>暮夜拒金</w:t>
      </w:r>
      <w:r>
        <w:t>"</w:t>
      </w:r>
      <w:r>
        <w:t xml:space="preserve">的事，古今中外，影響很大，後人因此稱他為「四知先生」。楊震為官清廉，不謀私利。這在古代不但是十分可貴的品德，就是在現代也是人們十分歡迎和敬仰的品德。如果為官的人都是賢能有德的人，天下百姓就會心悅誠服，國家就會興旺發達。　　</w:t>
      </w:r>
    </w:p>
    <w:sectPr w:rsidR="00837B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81406" w14:textId="77777777" w:rsidR="00837B37" w:rsidRDefault="00837B37" w:rsidP="005F60C5">
      <w:r>
        <w:separator/>
      </w:r>
    </w:p>
  </w:endnote>
  <w:endnote w:type="continuationSeparator" w:id="0">
    <w:p w14:paraId="4BF9D7CC" w14:textId="77777777" w:rsidR="00837B37" w:rsidRDefault="00837B37" w:rsidP="005F6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94A7" w14:textId="77777777" w:rsidR="00837B37" w:rsidRDefault="00837B37" w:rsidP="005F60C5">
      <w:r>
        <w:separator/>
      </w:r>
    </w:p>
  </w:footnote>
  <w:footnote w:type="continuationSeparator" w:id="0">
    <w:p w14:paraId="7754A9F3" w14:textId="77777777" w:rsidR="00837B37" w:rsidRDefault="00837B37" w:rsidP="005F60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C5"/>
    <w:rsid w:val="005F60C5"/>
    <w:rsid w:val="007931EE"/>
    <w:rsid w:val="0083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0C8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0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0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0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0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