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4E5C" w14:textId="77777777" w:rsidR="004604F3" w:rsidRDefault="004604F3">
      <w:r>
        <w:t>小故事大智慧</w:t>
      </w:r>
      <w:r>
        <w:t>—</w:t>
      </w:r>
      <w:r>
        <w:t>孔融讓梨　　（第三十四集）　　檔名：</w:t>
      </w:r>
      <w:r>
        <w:t xml:space="preserve">65-164-0034 </w:t>
      </w:r>
    </w:p>
    <w:p w14:paraId="5ABCE0AF" w14:textId="77777777" w:rsidR="004604F3" w:rsidRDefault="004604F3">
      <w:pPr>
        <w:pStyle w:val="a3"/>
      </w:pPr>
      <w:r>
        <w:t xml:space="preserve">　　古代有個孩子叫孔融。當他四歲分梨時，就能把比較大的梨讓給了哥哥，自己拿小的。他這樣做完全正確，因為他做的家務活比哥哥少。我們現代都講平等，要跟孩子平等。這話對不對？那就看我們如何去理解！在人格上應該平等，我們尊重孩子的人格，而不是附屬在我們身上。但是孩子還小，請問他的人生經驗跟我們是否平等？對！他的人生智慧跟我們不平等，我們要引導他，要教育他。所以，要有長幼尊卑，孩子對長者才能生起恭敬心。假如都平起平坐，他對我們將如何恭敬？所以，我們要正確的理解這個平等。當孩子有了長幼尊卑的觀念，他才知道「或飲食，或坐走，長者先，幼者後」。假如父親上班還沒有回來，兒子就大搖大擺，筷子也不拿就吃起來。長此以往他就會我行我素，「苟不教，性乃遷」，所以，現代的孩子很難教。孔融讓梨給他哥哥吃，正所謂是「財物輕」。哥哥拿到了弟弟給的梨，對弟弟就會更加愛護和關懷。孔融讓梨，是他深深懂得布施的道理。　　</w:t>
      </w:r>
    </w:p>
    <w:sectPr w:rsidR="004604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5F833" w14:textId="77777777" w:rsidR="004604F3" w:rsidRDefault="004604F3" w:rsidP="00F37A39">
      <w:r>
        <w:separator/>
      </w:r>
    </w:p>
  </w:endnote>
  <w:endnote w:type="continuationSeparator" w:id="0">
    <w:p w14:paraId="78665332" w14:textId="77777777" w:rsidR="004604F3" w:rsidRDefault="004604F3" w:rsidP="00F37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A341E" w14:textId="77777777" w:rsidR="004604F3" w:rsidRDefault="004604F3" w:rsidP="00F37A39">
      <w:r>
        <w:separator/>
      </w:r>
    </w:p>
  </w:footnote>
  <w:footnote w:type="continuationSeparator" w:id="0">
    <w:p w14:paraId="025DD28A" w14:textId="77777777" w:rsidR="004604F3" w:rsidRDefault="004604F3" w:rsidP="00F37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39"/>
    <w:rsid w:val="004604F3"/>
    <w:rsid w:val="007931EE"/>
    <w:rsid w:val="00F3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650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7A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7A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7A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7A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