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877B" w14:textId="77777777" w:rsidR="00917416" w:rsidRDefault="00917416">
      <w:r>
        <w:t xml:space="preserve">吃素是福系列短片　　（第四集）　　</w:t>
      </w:r>
      <w:r>
        <w:t>2014/3/31</w:t>
      </w:r>
      <w:r>
        <w:t xml:space="preserve">　　華藏淨宗弘化網　　檔名：</w:t>
      </w:r>
      <w:r>
        <w:t xml:space="preserve">67-001-0004 </w:t>
      </w:r>
    </w:p>
    <w:p w14:paraId="5A815ED6" w14:textId="77777777" w:rsidR="00917416" w:rsidRDefault="00917416">
      <w:pPr>
        <w:pStyle w:val="a3"/>
      </w:pPr>
      <w:r>
        <w:t xml:space="preserve">　　</w:t>
      </w:r>
      <w:r>
        <w:t>(</w:t>
      </w:r>
      <w:r>
        <w:t>大方廣佛華嚴經（第一二四卷）</w:t>
      </w:r>
      <w:r>
        <w:t>1999/3/30</w:t>
      </w:r>
      <w:r>
        <w:t xml:space="preserve">　　新加坡淨宗學會　　檔名：</w:t>
      </w:r>
      <w:r>
        <w:t xml:space="preserve">12-017-0124 ) </w:t>
      </w:r>
    </w:p>
    <w:p w14:paraId="302019F9" w14:textId="77777777" w:rsidR="00917416" w:rsidRDefault="00917416">
      <w:pPr>
        <w:pStyle w:val="a3"/>
      </w:pPr>
      <w:r>
        <w:t xml:space="preserve">　　佛沒有定法可說，執著定法你就錯了，他只知道一面，不知道另外一面。佛菩薩在我們這個世間做什麼樣的示現，在另外一個世間又做一個什麼樣示現，沒有一定。世尊在我們這個地方的示現，也沒有教我們吃素，釋迦牟尼佛有說，經上有說，但是從來沒落實。為什麼？托缽，「慈悲為本，方便為門」。你托缽，人家家裡吃什麼就供養什麼，這最方便的。如果你一定要吃素，還得叫人家去準備一份素食來供養你，你不是叫人添麻煩嗎？你不是在這邊分別執著嗎？佛沒有分別、沒有執著，所以吃飯，吃而無吃，無吃而吃，他跟你不一樣。你是真的在境界上起心動念，諸佛菩薩沒有起心動念，你跟諸佛菩薩境界還差得遠。</w:t>
      </w:r>
      <w:r>
        <w:t xml:space="preserve"> </w:t>
      </w:r>
    </w:p>
    <w:p w14:paraId="5A914451" w14:textId="77777777" w:rsidR="00917416" w:rsidRDefault="00917416">
      <w:pPr>
        <w:pStyle w:val="a3"/>
      </w:pPr>
      <w:r>
        <w:t xml:space="preserve">　　</w:t>
      </w:r>
      <w:r>
        <w:t>(</w:t>
      </w:r>
      <w:r>
        <w:t>大方廣佛華嚴經（第一二四卷）</w:t>
      </w:r>
      <w:r>
        <w:t>1999/3/30</w:t>
      </w:r>
      <w:r>
        <w:t xml:space="preserve">　　新加坡淨宗學會　　檔名：</w:t>
      </w:r>
      <w:r>
        <w:t xml:space="preserve">12-017-0124 ) </w:t>
      </w:r>
    </w:p>
    <w:p w14:paraId="11F6AF9F" w14:textId="77777777" w:rsidR="00917416" w:rsidRDefault="00917416">
      <w:pPr>
        <w:pStyle w:val="a3"/>
      </w:pPr>
      <w:r>
        <w:t xml:space="preserve">　　佛度眾生目的在哪裡？教他開悟，教他明心見性，教他作佛，目的在此地。不是教人吃肉不吃肉，那小事情，所以不能因小節而傷害了大體。我們今天不能因為這些小事，把一切眾生接觸佛法的殊勝機緣斷掉了。哪一個大、哪一個小，你要有智慧、有能力辨別。</w:t>
      </w:r>
      <w:r>
        <w:t xml:space="preserve"> </w:t>
      </w:r>
    </w:p>
    <w:p w14:paraId="3FBC1238" w14:textId="77777777" w:rsidR="00917416" w:rsidRDefault="00917416">
      <w:pPr>
        <w:pStyle w:val="a3"/>
      </w:pPr>
      <w:r>
        <w:t xml:space="preserve">　　我當年學佛，跟李炳南老居士，李老居士對於初學的人決定不勸他吃素。他有兩個原則：不勸他吃素，不勸他受戒，所以他法緣勝，跟他學佛的人那麼多。如果說學佛決定吃素，好多人都不來了，你不是把許許多多人在這一生稀有難逢聞法的機緣給斷掉嗎？這個太殘酷了，這個犧牲太大太大了。我跟他十年，問過他，他老人家給我分析，不可以。先教他聞法，逐漸逐漸他覺悟了，吃素是他自己發心，不要勸他，他自己到那個時候，想想應該要這樣做法，那就好了。</w:t>
      </w:r>
    </w:p>
    <w:sectPr w:rsidR="009174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E7063" w14:textId="77777777" w:rsidR="00917416" w:rsidRDefault="00917416" w:rsidP="00755BBA">
      <w:r>
        <w:separator/>
      </w:r>
    </w:p>
  </w:endnote>
  <w:endnote w:type="continuationSeparator" w:id="0">
    <w:p w14:paraId="6952FC76" w14:textId="77777777" w:rsidR="00917416" w:rsidRDefault="00917416" w:rsidP="00755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C1B2F" w14:textId="77777777" w:rsidR="00917416" w:rsidRDefault="00917416" w:rsidP="00755BBA">
      <w:r>
        <w:separator/>
      </w:r>
    </w:p>
  </w:footnote>
  <w:footnote w:type="continuationSeparator" w:id="0">
    <w:p w14:paraId="1AA328E8" w14:textId="77777777" w:rsidR="00917416" w:rsidRDefault="00917416" w:rsidP="00755B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BA"/>
    <w:rsid w:val="00755BBA"/>
    <w:rsid w:val="007931EE"/>
    <w:rsid w:val="0091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C610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5B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5B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5B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5B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