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431F" w14:textId="77777777" w:rsidR="00D72D46" w:rsidRDefault="00D72D46">
      <w:r>
        <w:t xml:space="preserve">佛門教學的表法藝術　　（第三集）　　</w:t>
      </w:r>
      <w:r>
        <w:t>2014/3/28</w:t>
      </w:r>
      <w:r>
        <w:t xml:space="preserve">　　華藏淨宗弘化網　　檔名：</w:t>
      </w:r>
      <w:r>
        <w:t xml:space="preserve">67-002-0003 </w:t>
      </w:r>
    </w:p>
    <w:p w14:paraId="227CC099" w14:textId="77777777" w:rsidR="00D72D46" w:rsidRDefault="00D72D46">
      <w:pPr>
        <w:pStyle w:val="a3"/>
      </w:pPr>
      <w:r>
        <w:t xml:space="preserve">　　我們供果，果代表我們修行的方向、目標，代表菩提，代表涅槃。我們修淨土的，我們這個果代表西方極樂世界，念念不忘，它取這個意思。所以香花是因，因行這個花感果德，莊嚴就是果德。在自身，這個果德就是經上講的清淨平等覺，這是果，提升自己的境界，莊嚴果德。「令顯著故」，我們中國古人講，存於內而形於外，你心裡面有清淨平等覺，外面就現出來。人心裡面歡喜，你看滿面笑容；人要有憂慮，你看他滿臉就很難看，這就表現出來了。所以，如果你心地清淨，清淨相就現前，平等，那平等相也會現出來，這是果德的顯著。</w:t>
      </w:r>
    </w:p>
    <w:sectPr w:rsidR="00D72D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78C9F" w14:textId="77777777" w:rsidR="00D72D46" w:rsidRDefault="00D72D46" w:rsidP="00CF5FD6">
      <w:r>
        <w:separator/>
      </w:r>
    </w:p>
  </w:endnote>
  <w:endnote w:type="continuationSeparator" w:id="0">
    <w:p w14:paraId="1F3F04CD" w14:textId="77777777" w:rsidR="00D72D46" w:rsidRDefault="00D72D46" w:rsidP="00CF5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F03A6" w14:textId="77777777" w:rsidR="00D72D46" w:rsidRDefault="00D72D46" w:rsidP="00CF5FD6">
      <w:r>
        <w:separator/>
      </w:r>
    </w:p>
  </w:footnote>
  <w:footnote w:type="continuationSeparator" w:id="0">
    <w:p w14:paraId="2E5B79A6" w14:textId="77777777" w:rsidR="00D72D46" w:rsidRDefault="00D72D46" w:rsidP="00CF5F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D6"/>
    <w:rsid w:val="007931EE"/>
    <w:rsid w:val="00CF5FD6"/>
    <w:rsid w:val="00D72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BF1F4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5F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5F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5F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5F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