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7F907" w14:textId="77777777" w:rsidR="00187E67" w:rsidRDefault="00187E67">
      <w:r>
        <w:t xml:space="preserve">心地功夫系列短片　　（第四集）　　</w:t>
      </w:r>
      <w:r>
        <w:t>2014/10/23</w:t>
      </w:r>
      <w:r>
        <w:t xml:space="preserve">　華藏淨宗弘化網　　檔名：</w:t>
      </w:r>
      <w:r>
        <w:t xml:space="preserve">67-004-0004 </w:t>
      </w:r>
    </w:p>
    <w:p w14:paraId="0D098126" w14:textId="77777777" w:rsidR="00187E67" w:rsidRDefault="00187E67">
      <w:pPr>
        <w:pStyle w:val="a3"/>
      </w:pPr>
      <w:r>
        <w:t xml:space="preserve">　　無爭無求、知足常樂，是富足之人。</w:t>
      </w:r>
      <w:r>
        <w:t xml:space="preserve"> </w:t>
      </w:r>
    </w:p>
    <w:p w14:paraId="40AC4F2B" w14:textId="77777777" w:rsidR="00187E67" w:rsidRDefault="00187E67">
      <w:pPr>
        <w:pStyle w:val="a3"/>
      </w:pPr>
      <w:r>
        <w:t xml:space="preserve">　　懂得謙卑、知所進退，是尊貴之人。</w:t>
      </w:r>
      <w:r>
        <w:t xml:space="preserve"> </w:t>
      </w:r>
    </w:p>
    <w:p w14:paraId="2D65FF96" w14:textId="77777777" w:rsidR="00187E67" w:rsidRDefault="00187E67">
      <w:pPr>
        <w:pStyle w:val="a3"/>
      </w:pPr>
      <w:r>
        <w:t xml:space="preserve">　　歡喜接受別人的意見，是有福之人。</w:t>
      </w:r>
      <w:r>
        <w:t xml:space="preserve"> </w:t>
      </w:r>
    </w:p>
    <w:p w14:paraId="3D0AE49A" w14:textId="77777777" w:rsidR="00187E67" w:rsidRDefault="00187E67">
      <w:pPr>
        <w:pStyle w:val="a3"/>
      </w:pPr>
      <w:r>
        <w:t xml:space="preserve">　　生活愈簡單，頭腦愈簡單，愈有福報。</w:t>
      </w:r>
      <w:r>
        <w:t xml:space="preserve"> </w:t>
      </w:r>
    </w:p>
    <w:p w14:paraId="65F0A9E1" w14:textId="77777777" w:rsidR="00187E67" w:rsidRDefault="00187E67">
      <w:pPr>
        <w:pStyle w:val="a3"/>
      </w:pPr>
      <w:r>
        <w:t xml:space="preserve">　　不善的都要放下，</w:t>
      </w:r>
      <w:r>
        <w:t xml:space="preserve"> </w:t>
      </w:r>
    </w:p>
    <w:p w14:paraId="5CB216F2" w14:textId="77777777" w:rsidR="00187E67" w:rsidRDefault="00187E67">
      <w:pPr>
        <w:pStyle w:val="a3"/>
      </w:pPr>
      <w:r>
        <w:t xml:space="preserve">　　不要去想它，不要去說它，不要放在心上，</w:t>
      </w:r>
      <w:r>
        <w:t xml:space="preserve"> </w:t>
      </w:r>
    </w:p>
    <w:p w14:paraId="37272592" w14:textId="77777777" w:rsidR="00187E67" w:rsidRDefault="00187E67">
      <w:pPr>
        <w:pStyle w:val="a3"/>
      </w:pPr>
      <w:r>
        <w:t xml:space="preserve">　　心才能保持清淨，才能夠自在。</w:t>
      </w:r>
      <w:r>
        <w:t xml:space="preserve"> </w:t>
      </w:r>
    </w:p>
    <w:p w14:paraId="73D91BD7" w14:textId="77777777" w:rsidR="00187E67" w:rsidRDefault="00187E67">
      <w:pPr>
        <w:pStyle w:val="a3"/>
      </w:pPr>
      <w:r>
        <w:t xml:space="preserve">　　【大方廣佛華嚴經　　（第一０八三卷）　　</w:t>
      </w:r>
      <w:r>
        <w:t>2003/8/28</w:t>
      </w:r>
      <w:r>
        <w:t xml:space="preserve">　</w:t>
      </w:r>
      <w:r>
        <w:t>12-017-1083</w:t>
      </w:r>
      <w:r>
        <w:t>】</w:t>
      </w:r>
      <w:r>
        <w:t xml:space="preserve"> </w:t>
      </w:r>
    </w:p>
    <w:p w14:paraId="6B0E0415" w14:textId="77777777" w:rsidR="00187E67" w:rsidRDefault="00187E67">
      <w:pPr>
        <w:pStyle w:val="a3"/>
      </w:pPr>
      <w:r>
        <w:t xml:space="preserve">　　最近這一段時期，我寫了幾把扇子，也寫了不少句「富在知足，貴在知退，福在受諫」，這最後就是什麼人是最有福報的人？能夠接受別人，「諫」就是勸告、就是批評，能夠接受別人的批評、勸告，這個人有福報！為什麼？接受的時候要懂得「有則改之，無則加勉」，一定是誠誠懇懇感謝勸告我的人、感謝批評我的人，我才有改過自新的機會。如果不聽別人勸告、不接受別人批評，這個人無論做世出世間任何事業他不會成就，縱然他有成功，曇花一現，不能長久。</w:t>
      </w:r>
      <w:r>
        <w:t xml:space="preserve"> </w:t>
      </w:r>
    </w:p>
    <w:p w14:paraId="13BF98EF" w14:textId="77777777" w:rsidR="00187E67" w:rsidRDefault="00187E67">
      <w:pPr>
        <w:pStyle w:val="a3"/>
      </w:pPr>
      <w:r>
        <w:t xml:space="preserve">　　【淨土大經科註　　</w:t>
      </w:r>
      <w:r>
        <w:t>(</w:t>
      </w:r>
      <w:r>
        <w:t xml:space="preserve">第二十一集）　　</w:t>
      </w:r>
      <w:r>
        <w:t>2011/10/20</w:t>
      </w:r>
      <w:r>
        <w:t xml:space="preserve">　　</w:t>
      </w:r>
      <w:r>
        <w:t>02-037-0021</w:t>
      </w:r>
      <w:r>
        <w:t>】</w:t>
      </w:r>
      <w:r>
        <w:t xml:space="preserve"> </w:t>
      </w:r>
    </w:p>
    <w:p w14:paraId="385AD3AE" w14:textId="77777777" w:rsidR="00187E67" w:rsidRDefault="00187E67">
      <w:pPr>
        <w:pStyle w:val="a3"/>
      </w:pPr>
      <w:r>
        <w:t xml:space="preserve">　　苦報，三途苦報受完了，他有享福，會到人天享福，為什麼？他過去做的好事。善惡在理上講，在佛法裡面講是決定不能抵消的，各有各的報。真懂得各有各的報，我們起心動念就會謹慎，決定不敢貪著。所以對於自己生活愈簡單愈好，貪求過分都會出問題，營養要是過分了就變成不健康。佛菩薩對於這些事情非常重視，生活愈簡單，頭腦愈簡單，愈有福報。不善的都要放下，不要去想它，不要去說它，不要放在心上，心永遠保持清淨平等。心起的作用是智慧，覺就是智慧。</w:t>
      </w:r>
      <w:r>
        <w:t xml:space="preserve"> </w:t>
      </w:r>
    </w:p>
    <w:p w14:paraId="0F777F4C" w14:textId="77777777" w:rsidR="00187E67" w:rsidRDefault="00187E67">
      <w:pPr>
        <w:pStyle w:val="a3"/>
      </w:pPr>
      <w:r>
        <w:t xml:space="preserve">　　【《弟子規》與佛法修學　　蔡禮旭老師主講　　（第二十五集）　　</w:t>
      </w:r>
      <w:r>
        <w:t>2005/3/10</w:t>
      </w:r>
      <w:r>
        <w:t xml:space="preserve">　</w:t>
      </w:r>
      <w:r>
        <w:t>52-118-0025</w:t>
      </w:r>
      <w:r>
        <w:t>】</w:t>
      </w:r>
      <w:r>
        <w:t xml:space="preserve"> </w:t>
      </w:r>
    </w:p>
    <w:p w14:paraId="765B4C37" w14:textId="77777777" w:rsidR="00187E67" w:rsidRDefault="00187E67">
      <w:pPr>
        <w:pStyle w:val="a3"/>
      </w:pPr>
      <w:r>
        <w:t xml:space="preserve">　　『唯德學，唯才藝，不如人，當自礪；若衣服，若飲食，不如人，勿生慼』。對於這些物質的東西，我們當然也不是不需要，而是夠用就好。世間人常說人生在追求富貴，諸位同修，什麼是富？以前看書都說要過榮華富貴的生活，什麼是富？假如是小孩子他會怎麼回答？很有錢叫富。什麼是貴？地位很高叫貴。這樣的認知就有所偏頗。真正的富在知足，知足者富；真正的貴是他人打從心裡尊敬你，人敬者貴。當人不知足，縱使他有再多的財富，比方說他有五千萬，看到別人有一億，他內心又不舒服了，《無量壽經》裡面有提到「無田憂田，無宅憂宅，眷屬財物，有無同憂」。人</w:t>
      </w:r>
      <w:r>
        <w:lastRenderedPageBreak/>
        <w:t>不知足的時候時時都覺得自己很窮，就一直在這裡追求，所以「世人共爭不急之務」，所有追求的東西都帶不走，而且在追求的過程又造了一身罪業，相當冤枉。</w:t>
      </w:r>
    </w:p>
    <w:sectPr w:rsidR="00187E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7C3AE" w14:textId="77777777" w:rsidR="00187E67" w:rsidRDefault="00187E67" w:rsidP="00486444">
      <w:r>
        <w:separator/>
      </w:r>
    </w:p>
  </w:endnote>
  <w:endnote w:type="continuationSeparator" w:id="0">
    <w:p w14:paraId="5B31FA76" w14:textId="77777777" w:rsidR="00187E67" w:rsidRDefault="00187E67" w:rsidP="00486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26407" w14:textId="77777777" w:rsidR="00187E67" w:rsidRDefault="00187E67" w:rsidP="00486444">
      <w:r>
        <w:separator/>
      </w:r>
    </w:p>
  </w:footnote>
  <w:footnote w:type="continuationSeparator" w:id="0">
    <w:p w14:paraId="53DD83A4" w14:textId="77777777" w:rsidR="00187E67" w:rsidRDefault="00187E67" w:rsidP="004864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444"/>
    <w:rsid w:val="00187E67"/>
    <w:rsid w:val="0048644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0839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64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64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64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64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