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0C7C1" w14:textId="77777777" w:rsidR="003E262E" w:rsidRDefault="003E262E">
      <w:r>
        <w:t xml:space="preserve">心地功夫系列短片　　（第八集）　　</w:t>
      </w:r>
      <w:r>
        <w:t>2014/10/23</w:t>
      </w:r>
      <w:r>
        <w:t xml:space="preserve">　華藏淨宗弘化網　　檔名：</w:t>
      </w:r>
      <w:r>
        <w:t xml:space="preserve">67-004-0008 </w:t>
      </w:r>
    </w:p>
    <w:p w14:paraId="5A3BF514" w14:textId="77777777" w:rsidR="003E262E" w:rsidRDefault="003E262E">
      <w:pPr>
        <w:pStyle w:val="a3"/>
      </w:pPr>
      <w:r>
        <w:t xml:space="preserve">　　一切法皆是因緣所生</w:t>
      </w:r>
      <w:r>
        <w:t xml:space="preserve"> </w:t>
      </w:r>
    </w:p>
    <w:p w14:paraId="4935E26C" w14:textId="77777777" w:rsidR="003E262E" w:rsidRDefault="003E262E">
      <w:pPr>
        <w:pStyle w:val="a3"/>
      </w:pPr>
      <w:r>
        <w:t xml:space="preserve">　　相有</w:t>
      </w:r>
      <w:r>
        <w:t xml:space="preserve"> </w:t>
      </w:r>
      <w:r>
        <w:t>體無</w:t>
      </w:r>
      <w:r>
        <w:t xml:space="preserve"> </w:t>
      </w:r>
    </w:p>
    <w:p w14:paraId="333C2120" w14:textId="77777777" w:rsidR="003E262E" w:rsidRDefault="003E262E">
      <w:pPr>
        <w:pStyle w:val="a3"/>
      </w:pPr>
      <w:r>
        <w:t xml:space="preserve">　　緣聚這法就現前</w:t>
      </w:r>
      <w:r>
        <w:t xml:space="preserve"> </w:t>
      </w:r>
    </w:p>
    <w:p w14:paraId="24CFA4F0" w14:textId="77777777" w:rsidR="003E262E" w:rsidRDefault="003E262E">
      <w:pPr>
        <w:pStyle w:val="a3"/>
      </w:pPr>
      <w:r>
        <w:t xml:space="preserve">　　緣散它就沒有了</w:t>
      </w:r>
      <w:r>
        <w:t xml:space="preserve"> </w:t>
      </w:r>
    </w:p>
    <w:p w14:paraId="4CF75CA2" w14:textId="77777777" w:rsidR="003E262E" w:rsidRDefault="003E262E">
      <w:pPr>
        <w:pStyle w:val="a3"/>
      </w:pPr>
      <w:r>
        <w:t xml:space="preserve">　　緣也不是真的</w:t>
      </w:r>
      <w:r>
        <w:t xml:space="preserve"> </w:t>
      </w:r>
    </w:p>
    <w:p w14:paraId="48A99DB3" w14:textId="77777777" w:rsidR="003E262E" w:rsidRDefault="003E262E">
      <w:pPr>
        <w:pStyle w:val="a3"/>
      </w:pPr>
      <w:r>
        <w:t xml:space="preserve">　　緣也是緣生的</w:t>
      </w:r>
      <w:r>
        <w:t xml:space="preserve"> </w:t>
      </w:r>
    </w:p>
    <w:p w14:paraId="2E13B69E" w14:textId="77777777" w:rsidR="003E262E" w:rsidRDefault="003E262E">
      <w:pPr>
        <w:pStyle w:val="a3"/>
      </w:pPr>
      <w:r>
        <w:t xml:space="preserve">　　你把它看透了</w:t>
      </w:r>
      <w:r>
        <w:t xml:space="preserve"> </w:t>
      </w:r>
    </w:p>
    <w:p w14:paraId="45519607" w14:textId="77777777" w:rsidR="003E262E" w:rsidRDefault="003E262E">
      <w:pPr>
        <w:pStyle w:val="a3"/>
      </w:pPr>
      <w:r>
        <w:t xml:space="preserve">　　你心就自在了</w:t>
      </w:r>
      <w:r>
        <w:t xml:space="preserve"> </w:t>
      </w:r>
    </w:p>
    <w:p w14:paraId="65F56115" w14:textId="77777777" w:rsidR="003E262E" w:rsidRDefault="003E262E">
      <w:pPr>
        <w:pStyle w:val="a3"/>
      </w:pPr>
      <w:r>
        <w:t xml:space="preserve">　　日常生活中</w:t>
      </w:r>
      <w:r>
        <w:t xml:space="preserve"> </w:t>
      </w:r>
    </w:p>
    <w:p w14:paraId="119A5AF8" w14:textId="77777777" w:rsidR="003E262E" w:rsidRDefault="003E262E">
      <w:pPr>
        <w:pStyle w:val="a3"/>
      </w:pPr>
      <w:r>
        <w:t xml:space="preserve">　　要能時時提起觀照</w:t>
      </w:r>
      <w:r>
        <w:t xml:space="preserve"> </w:t>
      </w:r>
    </w:p>
    <w:p w14:paraId="69A084A1" w14:textId="77777777" w:rsidR="003E262E" w:rsidRDefault="003E262E">
      <w:pPr>
        <w:pStyle w:val="a3"/>
      </w:pPr>
      <w:r>
        <w:t xml:space="preserve">　　對一切人事物不執著</w:t>
      </w:r>
      <w:r>
        <w:t xml:space="preserve"> </w:t>
      </w:r>
    </w:p>
    <w:p w14:paraId="4E0CF898" w14:textId="77777777" w:rsidR="003E262E" w:rsidRDefault="003E262E">
      <w:pPr>
        <w:pStyle w:val="a3"/>
      </w:pPr>
      <w:r>
        <w:t xml:space="preserve">　　沒有控制佔有的念頭</w:t>
      </w:r>
      <w:r>
        <w:t xml:space="preserve"> </w:t>
      </w:r>
    </w:p>
    <w:p w14:paraId="62A9AC78" w14:textId="77777777" w:rsidR="003E262E" w:rsidRDefault="003E262E">
      <w:pPr>
        <w:pStyle w:val="a3"/>
      </w:pPr>
      <w:r>
        <w:t xml:space="preserve">　　才能在裡頭得大自在</w:t>
      </w:r>
      <w:r>
        <w:t xml:space="preserve"> </w:t>
      </w:r>
    </w:p>
    <w:p w14:paraId="224A5BDA" w14:textId="77777777" w:rsidR="003E262E" w:rsidRDefault="003E262E">
      <w:pPr>
        <w:pStyle w:val="a3"/>
      </w:pPr>
      <w:r>
        <w:t xml:space="preserve">　　把真正的我找回來</w:t>
      </w:r>
      <w:r>
        <w:t xml:space="preserve"> </w:t>
      </w:r>
    </w:p>
    <w:p w14:paraId="19B26F06" w14:textId="77777777" w:rsidR="003E262E" w:rsidRDefault="003E262E">
      <w:pPr>
        <w:pStyle w:val="a3"/>
      </w:pPr>
      <w:r>
        <w:t xml:space="preserve">　　佛說大乘無量壽莊嚴清淨平等覺經　　（第十九集）　　</w:t>
      </w:r>
      <w:r>
        <w:t>1991/6</w:t>
      </w:r>
      <w:r>
        <w:t xml:space="preserve">　　加拿大　　檔名：</w:t>
      </w:r>
      <w:r>
        <w:t xml:space="preserve">02-009-0019 </w:t>
      </w:r>
    </w:p>
    <w:p w14:paraId="6D59EED3" w14:textId="77777777" w:rsidR="003E262E" w:rsidRDefault="003E262E">
      <w:pPr>
        <w:pStyle w:val="a3"/>
      </w:pPr>
      <w:r>
        <w:t xml:space="preserve">　　【覺了一切法。猶如夢幻響。滿足諸妙願。必成如是剎。】</w:t>
      </w:r>
      <w:r>
        <w:t xml:space="preserve"> </w:t>
      </w:r>
    </w:p>
    <w:p w14:paraId="2E2C16F4" w14:textId="77777777" w:rsidR="003E262E" w:rsidRDefault="003E262E">
      <w:pPr>
        <w:pStyle w:val="a3"/>
      </w:pPr>
      <w:r>
        <w:t xml:space="preserve">　　　　這一首前面兩句是智慧，這是對菩薩說的，菩薩都是明心見性了，這不是普通的菩薩，所以他真正覺悟、真正明瞭『一切法，猶如夢幻響』。響是山谷裡面的回音、回響，就跟《金剛經》上所講的「夢幻泡影」是一個意思。一切法皆是因緣所生，相有體無，相有，像我們作夢一樣有相，是不是事實？不是事實，這是要真正覺悟，我們眼前所有一切物相就跟夢幻泡影完全相同。所以我們對人、對事、對物不要執著、不要認真，假的，不是真的。今天我們在此地聚會這一堂，明年還有這個聚會嗎？如果說明年再想到明年再聚會，那就叫作夢。緣聚緣散，絕不做重複的想，我們的心多清淨。緣就這一次，開悟不開悟也就在這一次，下一次再遇到那是另一個因緣，這個要懂得。你如果真正明瞭，你心就自在了，就會得解脫。所以《金剛經》上說這個話，說得非常有道理，比喻得太好了，沒有一樣是真實的。你要在這一切幻相</w:t>
      </w:r>
      <w:r>
        <w:lastRenderedPageBreak/>
        <w:t>裡面以為它是真實，這就苦了，這就是迷；你真正能夠覺悟，曉得一切法如夢幻泡影、一切法了不可得，這是真正覺悟，這才知道一切法的真相。</w:t>
      </w:r>
      <w:r>
        <w:t xml:space="preserve"> </w:t>
      </w:r>
    </w:p>
    <w:p w14:paraId="6C7963AF" w14:textId="77777777" w:rsidR="003E262E" w:rsidRDefault="003E262E">
      <w:pPr>
        <w:pStyle w:val="a3"/>
      </w:pPr>
      <w:r>
        <w:t xml:space="preserve">　　　　雖然知道一切法是夢幻泡影，我們要不要修行？要修。前面兩句不著有，後兩句是不落空，空、有二邊都不執著，這叫中道。不是說，一切法是夢幻泡影，好了，我今天什麼事也不要做，那就錯了，完全錯了，你落空了，你又執著空。所以他還要『滿足諸妙願』，諸妙願像四弘誓願，像阿彌陀佛的四十八願，菩薩還要發願，還要認真的修學，一定要把他的大願統統做到。『必成如是剎』，如是剎是指西方極樂世界，你們如果像彌陀一樣發願、修行，將來成就的佛國土也像西方極樂世界一樣，可見得他是空、有二邊都不落。</w:t>
      </w:r>
      <w:r>
        <w:t xml:space="preserve"> </w:t>
      </w:r>
    </w:p>
    <w:p w14:paraId="07F210A3" w14:textId="77777777" w:rsidR="003E262E" w:rsidRDefault="003E262E">
      <w:pPr>
        <w:pStyle w:val="a3"/>
      </w:pPr>
      <w:r>
        <w:t xml:space="preserve">　　淨土大經科註　　（第三七一集）　　</w:t>
      </w:r>
      <w:r>
        <w:t>2012/6/10</w:t>
      </w:r>
      <w:r>
        <w:t xml:space="preserve">　　香港佛陀教育協會　　檔名：</w:t>
      </w:r>
      <w:r>
        <w:t xml:space="preserve">02-037-0371 </w:t>
      </w:r>
    </w:p>
    <w:p w14:paraId="6C74EB98" w14:textId="77777777" w:rsidR="003E262E" w:rsidRDefault="003E262E">
      <w:pPr>
        <w:pStyle w:val="a3"/>
      </w:pPr>
      <w:r>
        <w:t xml:space="preserve">　　說明宇宙諸法的實相，真相。我們要牢牢記在心上，時時刻刻提起觀照，知道一切法的真相，我們就不會做糊塗事情了。糊塗什麼？迷失本性。不要被這些假相迷了，它是假的，可別當真。我們想控制它、想佔有它、想支配它，全錯了！於一切法上起這些念頭就迷了，那叫凡夫。佛怎麼樣？佛於一切法絕對沒有起心動念、沒有分別執著，他受用、享受，沒有佔有、沒有控制、沒有支配，絕對沒有這些念頭。所以，他享受的時候有樂，沒有苦。控制很苦，佔有很苦，你要想支配也很苦，不叫自找苦吃嗎？它不是真的，它是假的。「覺了一切法，猶如夢幻響」，要我們認知諸法真相。知道諸法真相，在一切諸法，佛常說的，你可以受用，你自自然然沒有執著、沒有分別、沒有起心動念。不起心、不動念，你能住這個境界，就是過佛菩薩的生活，就是成佛、成法身菩薩了。法身菩薩應現在我們世間就這個樣子，你完全得到了。在這個境界裡頭，你得自在，生死自在，來去自在，變幻自在，沒有一樣不自在。</w:t>
      </w:r>
      <w:r>
        <w:t xml:space="preserve"> </w:t>
      </w:r>
    </w:p>
    <w:p w14:paraId="5C7F10C4" w14:textId="77777777" w:rsidR="003E262E" w:rsidRDefault="003E262E">
      <w:pPr>
        <w:pStyle w:val="a3"/>
      </w:pPr>
      <w:r>
        <w:t xml:space="preserve">　　淨土大經解演義　　（第四四一集）　　</w:t>
      </w:r>
      <w:r>
        <w:t>2011/6/7</w:t>
      </w:r>
      <w:r>
        <w:t xml:space="preserve">　　日本岡山淨宗學會　　檔名：</w:t>
      </w:r>
      <w:r>
        <w:t xml:space="preserve">02-039-0441 </w:t>
      </w:r>
    </w:p>
    <w:p w14:paraId="11B3146F" w14:textId="77777777" w:rsidR="003E262E" w:rsidRDefault="003E262E">
      <w:pPr>
        <w:pStyle w:val="a3"/>
      </w:pPr>
      <w:r>
        <w:t xml:space="preserve">　　「一切法無所有、畢竟空、不可得」。世尊講這個講二十二年，真實智慧，對於世出世間一切法不再執著，你能不放下嗎？你不放下自己吃虧。吃什麼虧？不放下就造孽，這簡單給大家說，造孽就要受報，你就得搞輪迴。你要徹底放下了，不造業了，不造業你就超越輪迴，輪迴就沒有了。所以，這個世間什麼是真的、什麼是假的首先要搞清楚，真的我們要，假的不要。「凡所有相，皆是虛妄」，相可以受用，不能執著、不能分別，不能在這上起心動念，你錯了。起心動念你就迷了，分別執著你就造業，你就得受果報。那個果報也是夢幻泡影，冤枉受的，就好像作惡夢一樣，夢中叫苦，醒來一身大汗，嚇醒來，假的，沒有一樣是真的。</w:t>
      </w:r>
      <w:r>
        <w:t xml:space="preserve"> </w:t>
      </w:r>
    </w:p>
    <w:p w14:paraId="1E23A903" w14:textId="77777777" w:rsidR="003E262E" w:rsidRDefault="003E262E">
      <w:pPr>
        <w:pStyle w:val="a3"/>
      </w:pPr>
      <w:r>
        <w:t xml:space="preserve">　　一切法屬因緣，緣聚這法就現前，緣散它就沒有了，所以它不是真的。一切法統統是緣生的，人因緣生法，動物因緣生法，花草樹木因緣生法，山河大地，乃至於太空當中的星球，沒有一樣不是因緣生法。《中觀論》上講得好，「因緣所生法，我說即是空」，這個我是釋迦牟尼佛講的，這叫空。空不等於無，空說明什麼？它沒有實質的本體，沒有自體，緣聚緣散而已。緣也不是真的，緣也是緣生的，你把它看透了，你對它就了解、就認識了。了解清楚之後有什麼好處？你不執著它，你不分別</w:t>
      </w:r>
      <w:r>
        <w:lastRenderedPageBreak/>
        <w:t>它，它不礙你的事，你不礙它的事，可以共存共榮。你才在一切法裡頭得大自在！把真正的我找回來了。這個身不是我，真正的我是靈性。世間人講靈魂，靈魂是在迷的狀態，覺悟了叫靈性，迷了叫靈魂。靈魂出不了六道，覺悟了他就超越六道，那才是真正的自己。</w:t>
      </w:r>
    </w:p>
    <w:sectPr w:rsidR="003E26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EEFF3" w14:textId="77777777" w:rsidR="003E262E" w:rsidRDefault="003E262E" w:rsidP="00DE7BC4">
      <w:r>
        <w:separator/>
      </w:r>
    </w:p>
  </w:endnote>
  <w:endnote w:type="continuationSeparator" w:id="0">
    <w:p w14:paraId="6EB4451B" w14:textId="77777777" w:rsidR="003E262E" w:rsidRDefault="003E262E" w:rsidP="00DE7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2BE57" w14:textId="77777777" w:rsidR="003E262E" w:rsidRDefault="003E262E" w:rsidP="00DE7BC4">
      <w:r>
        <w:separator/>
      </w:r>
    </w:p>
  </w:footnote>
  <w:footnote w:type="continuationSeparator" w:id="0">
    <w:p w14:paraId="6825AA33" w14:textId="77777777" w:rsidR="003E262E" w:rsidRDefault="003E262E" w:rsidP="00DE7B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BC4"/>
    <w:rsid w:val="003E262E"/>
    <w:rsid w:val="007931EE"/>
    <w:rsid w:val="00DE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3D755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7B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7B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7B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7B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