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78AC" w14:textId="77777777" w:rsidR="002947B2" w:rsidRDefault="002947B2">
      <w:r>
        <w:t xml:space="preserve">長篇東北大鼓書六祖惠能　　高春艷居士主講　　（第五十八集）　　</w:t>
      </w:r>
      <w:r>
        <w:t>2006/3</w:t>
      </w:r>
      <w:r>
        <w:t xml:space="preserve">　　北京　　檔名：</w:t>
      </w:r>
      <w:r>
        <w:t xml:space="preserve">52-183-0058 </w:t>
      </w:r>
    </w:p>
    <w:p w14:paraId="546D4A01" w14:textId="77777777" w:rsidR="002947B2" w:rsidRDefault="002947B2">
      <w:pPr>
        <w:pStyle w:val="a3"/>
      </w:pPr>
      <w:r>
        <w:t xml:space="preserve">　　第五十八回</w:t>
      </w:r>
      <w:r>
        <w:t xml:space="preserve"> </w:t>
      </w:r>
      <w:r>
        <w:t>刺史請法</w:t>
      </w:r>
      <w:r>
        <w:t xml:space="preserve"> </w:t>
      </w:r>
    </w:p>
    <w:p w14:paraId="7FBCFB4D" w14:textId="77777777" w:rsidR="002947B2" w:rsidRDefault="002947B2">
      <w:pPr>
        <w:pStyle w:val="a3"/>
      </w:pPr>
      <w:r>
        <w:t xml:space="preserve">　　人常說命中注定，為了這個命中注定我都說了兩回書了，相信大家會知道，真正操縱命運的主宰是自己。我們每個人都是自己命運的建築師，希望將來怎麼樣，現在就可以去設計、去營造。行為的善惡是決定我們未來苦樂升沉的因素，是我們切身攸關的大事。要對自己負責，珍惜自己的前途，希望大家不要信命、算命，要改命、造命，設計自己最理想的人生。</w:t>
      </w:r>
      <w:r>
        <w:t xml:space="preserve"> </w:t>
      </w:r>
    </w:p>
    <w:p w14:paraId="1001AB3E" w14:textId="77777777" w:rsidR="002947B2" w:rsidRDefault="002947B2">
      <w:pPr>
        <w:pStyle w:val="a3"/>
      </w:pPr>
      <w:r>
        <w:t xml:space="preserve">　　《易經》這部書大家都知道吧！那是我們中國古代最早的一部經典，一部哲學書，裡面有甚深的哲理。內容有六十四卦，每卦有六爻，共計是三百八十四爻。從這些爻象的陰陽生剋變化當中，能夠知道過去未來的一切事相，小而個人，大至國家，乃至世界的變化，都可以從這裡面推演出來。可以說它確實具有獨特超前的反映功能，和超前預測的能力，它是我們中華民族聰明智慧的結晶。我們的祖先發明八卦，功蓋日月，秦始皇知《易》為寶而不焚，也是可歌可頌的。但是它所能推斷的，都是自然的因果律，都是常數，也就是定數，像惠能所說的超越數量，它就沒辦法推斷了；也就是說，它能推斷出常數，不能推斷出變數。</w:t>
      </w:r>
      <w:r>
        <w:t xml:space="preserve"> </w:t>
      </w:r>
    </w:p>
    <w:p w14:paraId="2B131D27" w14:textId="77777777" w:rsidR="002947B2" w:rsidRDefault="002947B2">
      <w:pPr>
        <w:pStyle w:val="a3"/>
      </w:pPr>
      <w:r>
        <w:t xml:space="preserve">　　人的心境，一念善就是加，一念惡就是減，天天都有加減乘除。如果不想做善事，也不想做惡事，那加減乘除的幅度不大，於常數沒有太大的變化，始終能保持一個常數，那他的命運還是相當準的。如果變化大了，就超越了，因為超越了常數，他就不會被命運所控制，那他的命運就不準了。如果大家能明白這個道理，掌握這個變數，就可以循著自己的理想、願望去改造自己的命運，設計自己最理想的人生，這就是賢達之人能安命。</w:t>
      </w:r>
      <w:r>
        <w:t xml:space="preserve"> </w:t>
      </w:r>
    </w:p>
    <w:p w14:paraId="17521A6A" w14:textId="77777777" w:rsidR="002947B2" w:rsidRDefault="002947B2">
      <w:pPr>
        <w:pStyle w:val="a3"/>
      </w:pPr>
      <w:r>
        <w:t xml:space="preserve">　　鼓板一打帶動琴弦</w:t>
      </w:r>
      <w:r>
        <w:t xml:space="preserve"> </w:t>
      </w:r>
    </w:p>
    <w:p w14:paraId="43CC25A8" w14:textId="77777777" w:rsidR="002947B2" w:rsidRDefault="002947B2">
      <w:pPr>
        <w:pStyle w:val="a3"/>
      </w:pPr>
      <w:r>
        <w:t xml:space="preserve">　　聽我把安命祕訣表一番</w:t>
      </w:r>
      <w:r>
        <w:t xml:space="preserve"> </w:t>
      </w:r>
    </w:p>
    <w:p w14:paraId="09CD6D02" w14:textId="77777777" w:rsidR="002947B2" w:rsidRDefault="002947B2">
      <w:pPr>
        <w:pStyle w:val="a3"/>
      </w:pPr>
      <w:r>
        <w:t xml:space="preserve">　　要想命好前程無限</w:t>
      </w:r>
      <w:r>
        <w:t xml:space="preserve"> </w:t>
      </w:r>
    </w:p>
    <w:p w14:paraId="28DBAA70" w14:textId="77777777" w:rsidR="002947B2" w:rsidRDefault="002947B2">
      <w:pPr>
        <w:pStyle w:val="a3"/>
      </w:pPr>
      <w:r>
        <w:t xml:space="preserve">　　多做善事莫造惡愆</w:t>
      </w:r>
      <w:r>
        <w:t xml:space="preserve"> </w:t>
      </w:r>
    </w:p>
    <w:p w14:paraId="0E2653D2" w14:textId="77777777" w:rsidR="002947B2" w:rsidRDefault="002947B2">
      <w:pPr>
        <w:pStyle w:val="a3"/>
      </w:pPr>
      <w:r>
        <w:t xml:space="preserve">　　存好心做好事消災免患</w:t>
      </w:r>
      <w:r>
        <w:t xml:space="preserve"> </w:t>
      </w:r>
    </w:p>
    <w:p w14:paraId="6F6A5D8D" w14:textId="77777777" w:rsidR="002947B2" w:rsidRDefault="002947B2">
      <w:pPr>
        <w:pStyle w:val="a3"/>
      </w:pPr>
      <w:r>
        <w:t xml:space="preserve">　　說好話做好人多結善緣</w:t>
      </w:r>
      <w:r>
        <w:t xml:space="preserve"> </w:t>
      </w:r>
    </w:p>
    <w:p w14:paraId="5E93E840" w14:textId="77777777" w:rsidR="002947B2" w:rsidRDefault="002947B2">
      <w:pPr>
        <w:pStyle w:val="a3"/>
      </w:pPr>
      <w:r>
        <w:t xml:space="preserve">　　用不著東求又西算</w:t>
      </w:r>
      <w:r>
        <w:t xml:space="preserve"> </w:t>
      </w:r>
    </w:p>
    <w:p w14:paraId="6B41CD2B" w14:textId="77777777" w:rsidR="002947B2" w:rsidRDefault="002947B2">
      <w:pPr>
        <w:pStyle w:val="a3"/>
      </w:pPr>
      <w:r>
        <w:t xml:space="preserve">　　主宰命運是自己掌權</w:t>
      </w:r>
      <w:r>
        <w:t xml:space="preserve"> </w:t>
      </w:r>
    </w:p>
    <w:p w14:paraId="5668D65E" w14:textId="77777777" w:rsidR="002947B2" w:rsidRDefault="002947B2">
      <w:pPr>
        <w:pStyle w:val="a3"/>
      </w:pPr>
      <w:r>
        <w:t xml:space="preserve">　　神佛不能把因果變</w:t>
      </w:r>
      <w:r>
        <w:t xml:space="preserve"> </w:t>
      </w:r>
    </w:p>
    <w:p w14:paraId="0EF4B5C9" w14:textId="77777777" w:rsidR="002947B2" w:rsidRDefault="002947B2">
      <w:pPr>
        <w:pStyle w:val="a3"/>
      </w:pPr>
      <w:r>
        <w:t xml:space="preserve">　　算命的不能為你把福添</w:t>
      </w:r>
      <w:r>
        <w:t xml:space="preserve"> </w:t>
      </w:r>
    </w:p>
    <w:p w14:paraId="5CEE8721" w14:textId="77777777" w:rsidR="002947B2" w:rsidRDefault="002947B2">
      <w:pPr>
        <w:pStyle w:val="a3"/>
      </w:pPr>
      <w:r>
        <w:lastRenderedPageBreak/>
        <w:t xml:space="preserve">　　說破解說消災多屬行騙</w:t>
      </w:r>
      <w:r>
        <w:t xml:space="preserve"> </w:t>
      </w:r>
    </w:p>
    <w:p w14:paraId="45C2F626" w14:textId="77777777" w:rsidR="002947B2" w:rsidRDefault="002947B2">
      <w:pPr>
        <w:pStyle w:val="a3"/>
      </w:pPr>
      <w:r>
        <w:t xml:space="preserve">　　沒有人能把因果給推翻</w:t>
      </w:r>
      <w:r>
        <w:t xml:space="preserve"> </w:t>
      </w:r>
    </w:p>
    <w:p w14:paraId="6369DEA1" w14:textId="77777777" w:rsidR="002947B2" w:rsidRDefault="002947B2">
      <w:pPr>
        <w:pStyle w:val="a3"/>
      </w:pPr>
      <w:r>
        <w:t xml:space="preserve">　　想想看若有人能幫別人增福解災患</w:t>
      </w:r>
      <w:r>
        <w:t xml:space="preserve"> </w:t>
      </w:r>
    </w:p>
    <w:p w14:paraId="6F8EA39F" w14:textId="77777777" w:rsidR="002947B2" w:rsidRDefault="002947B2">
      <w:pPr>
        <w:pStyle w:val="a3"/>
      </w:pPr>
      <w:r>
        <w:t xml:space="preserve">　　他何不幫助自己發達做高官</w:t>
      </w:r>
      <w:r>
        <w:t xml:space="preserve"> </w:t>
      </w:r>
    </w:p>
    <w:p w14:paraId="4E28027F" w14:textId="77777777" w:rsidR="002947B2" w:rsidRDefault="002947B2">
      <w:pPr>
        <w:pStyle w:val="a3"/>
      </w:pPr>
      <w:r>
        <w:t xml:space="preserve">　　名字吉凶之說更是扯蛋</w:t>
      </w:r>
      <w:r>
        <w:t xml:space="preserve"> </w:t>
      </w:r>
    </w:p>
    <w:p w14:paraId="6FF4A62A" w14:textId="77777777" w:rsidR="002947B2" w:rsidRDefault="002947B2">
      <w:pPr>
        <w:pStyle w:val="a3"/>
      </w:pPr>
      <w:r>
        <w:t xml:space="preserve">　　它與人生禍福毫不相干</w:t>
      </w:r>
      <w:r>
        <w:t xml:space="preserve"> </w:t>
      </w:r>
    </w:p>
    <w:p w14:paraId="179785E8" w14:textId="77777777" w:rsidR="002947B2" w:rsidRDefault="002947B2">
      <w:pPr>
        <w:pStyle w:val="a3"/>
      </w:pPr>
      <w:r>
        <w:t xml:space="preserve">　　天底下同名同姓千千萬</w:t>
      </w:r>
      <w:r>
        <w:t xml:space="preserve"> </w:t>
      </w:r>
    </w:p>
    <w:p w14:paraId="2AF8D772" w14:textId="77777777" w:rsidR="002947B2" w:rsidRDefault="002947B2">
      <w:pPr>
        <w:pStyle w:val="a3"/>
      </w:pPr>
      <w:r>
        <w:t xml:space="preserve">　　這命運好壞不一般</w:t>
      </w:r>
      <w:r>
        <w:t xml:space="preserve"> </w:t>
      </w:r>
    </w:p>
    <w:p w14:paraId="276DF2CD" w14:textId="77777777" w:rsidR="002947B2" w:rsidRDefault="002947B2">
      <w:pPr>
        <w:pStyle w:val="a3"/>
      </w:pPr>
      <w:r>
        <w:t xml:space="preserve">　　所以說這名字跟吉凶沒有關</w:t>
      </w:r>
      <w:r>
        <w:t xml:space="preserve"> </w:t>
      </w:r>
    </w:p>
    <w:p w14:paraId="400879C4" w14:textId="77777777" w:rsidR="002947B2" w:rsidRDefault="002947B2">
      <w:pPr>
        <w:pStyle w:val="a3"/>
      </w:pPr>
      <w:r>
        <w:t xml:space="preserve">　　現如今有人迷信到頂點</w:t>
      </w:r>
      <w:r>
        <w:t xml:space="preserve"> </w:t>
      </w:r>
    </w:p>
    <w:p w14:paraId="20341F22" w14:textId="77777777" w:rsidR="002947B2" w:rsidRDefault="002947B2">
      <w:pPr>
        <w:pStyle w:val="a3"/>
      </w:pPr>
      <w:r>
        <w:t xml:space="preserve">　　電話號也跟吉凶來串聯</w:t>
      </w:r>
      <w:r>
        <w:t xml:space="preserve"> </w:t>
      </w:r>
    </w:p>
    <w:p w14:paraId="0A9B2768" w14:textId="77777777" w:rsidR="002947B2" w:rsidRDefault="002947B2">
      <w:pPr>
        <w:pStyle w:val="a3"/>
      </w:pPr>
      <w:r>
        <w:t xml:space="preserve">　　出門還要把吉凶日子看</w:t>
      </w:r>
      <w:r>
        <w:t xml:space="preserve"> </w:t>
      </w:r>
    </w:p>
    <w:p w14:paraId="7D438244" w14:textId="77777777" w:rsidR="002947B2" w:rsidRDefault="002947B2">
      <w:pPr>
        <w:pStyle w:val="a3"/>
      </w:pPr>
      <w:r>
        <w:t xml:space="preserve">　　說什麼吉日順利凶日招禍端</w:t>
      </w:r>
      <w:r>
        <w:t xml:space="preserve"> </w:t>
      </w:r>
    </w:p>
    <w:p w14:paraId="21E96177" w14:textId="77777777" w:rsidR="002947B2" w:rsidRDefault="002947B2">
      <w:pPr>
        <w:pStyle w:val="a3"/>
      </w:pPr>
      <w:r>
        <w:t xml:space="preserve">　　世界上悲歡離合的一幕幕時時在上演</w:t>
      </w:r>
      <w:r>
        <w:t xml:space="preserve"> </w:t>
      </w:r>
    </w:p>
    <w:p w14:paraId="114CE854" w14:textId="77777777" w:rsidR="002947B2" w:rsidRDefault="002947B2">
      <w:pPr>
        <w:pStyle w:val="a3"/>
      </w:pPr>
      <w:r>
        <w:t xml:space="preserve">　　每一刻都有人流淚有人笑開顏</w:t>
      </w:r>
      <w:r>
        <w:t xml:space="preserve"> </w:t>
      </w:r>
    </w:p>
    <w:p w14:paraId="4E7986AD" w14:textId="77777777" w:rsidR="002947B2" w:rsidRDefault="002947B2">
      <w:pPr>
        <w:pStyle w:val="a3"/>
      </w:pPr>
      <w:r>
        <w:t xml:space="preserve">　　有人享福有人遭危難</w:t>
      </w:r>
      <w:r>
        <w:t xml:space="preserve"> </w:t>
      </w:r>
    </w:p>
    <w:p w14:paraId="2730827A" w14:textId="77777777" w:rsidR="002947B2" w:rsidRDefault="002947B2">
      <w:pPr>
        <w:pStyle w:val="a3"/>
      </w:pPr>
      <w:r>
        <w:t xml:space="preserve">　　這日子忌諱也是一個無稽之談</w:t>
      </w:r>
      <w:r>
        <w:t xml:space="preserve"> </w:t>
      </w:r>
    </w:p>
    <w:p w14:paraId="0B0A3DD1" w14:textId="77777777" w:rsidR="002947B2" w:rsidRDefault="002947B2">
      <w:pPr>
        <w:pStyle w:val="a3"/>
      </w:pPr>
      <w:r>
        <w:t xml:space="preserve">　　要知道命運隨著心念行為變</w:t>
      </w:r>
      <w:r>
        <w:t xml:space="preserve"> </w:t>
      </w:r>
    </w:p>
    <w:p w14:paraId="22F236F2" w14:textId="77777777" w:rsidR="002947B2" w:rsidRDefault="002947B2">
      <w:pPr>
        <w:pStyle w:val="a3"/>
      </w:pPr>
      <w:r>
        <w:t xml:space="preserve">　　不懂因果捨本逐末實可憐</w:t>
      </w:r>
      <w:r>
        <w:t xml:space="preserve"> </w:t>
      </w:r>
    </w:p>
    <w:p w14:paraId="4132A859" w14:textId="77777777" w:rsidR="002947B2" w:rsidRDefault="002947B2">
      <w:pPr>
        <w:pStyle w:val="a3"/>
      </w:pPr>
      <w:r>
        <w:t xml:space="preserve">　　諸位，這段書全是我的肺腑之言，實實在在的心裡話，一點都沒摻假，您要不信那我也沒辦法。人的確有運勢，路都有運勢，有時候高坡，有時候低坡。高坡的時候，要努力做事，施展才華，低坡的時候，要小心謹慎，好好學習，充實自己。走低坡的時候，不要胡連繫，什麼名字不好，電話號碼不吉，這些全是無稽之談。名字只是一種名稱文化，聽著好聽，有文化品味，那就是好名字，它左右不了人的吉凶。電話號碼以順耳好記為佳，吉凶禍福跟它一點掛不上碴兒。有不幸的時候，更不要相信什麼大師、大仙，能給你趨吉避凶，能給你消災解禍。他們最多給你一些心靈的安慰，決不會替你消除你應有的災禍，也不會幫你得到你不該得的福報。</w:t>
      </w:r>
      <w:r>
        <w:t xml:space="preserve"> </w:t>
      </w:r>
    </w:p>
    <w:p w14:paraId="4F712E48" w14:textId="77777777" w:rsidR="002947B2" w:rsidRDefault="002947B2">
      <w:pPr>
        <w:pStyle w:val="a3"/>
      </w:pPr>
      <w:r>
        <w:lastRenderedPageBreak/>
        <w:t xml:space="preserve">　　世上沒有任何人能夠改變因果，如果誰能幫別人改變因果，給人家增福解禍，那他何不幫助自己升官發財？大家必須記住，如果有不順，想要擺脫窘境，就要面對現實，勇於承擔，不要逃避。當事情落到你身上的時候，無論是好事還是壞事，你都要承受它。關鍵是在承受當中，你如何把握你的心念，這是最重要的。能不能通過身處其中，在這件事情的發心當中改變你的未來，這才是改造命運的開始。不要相信那些神神叨叨的人給你破，告訴大家，破全是假的，騙人的。種瓜得瓜，種豆得豆，積善成名，積惡滅身。自己造的業因只有自己來承擔，沒有其他任何人能代替得了，也沒有任何的力量能夠轉變它。人必須要依憑自己的努力，來克服所有的困難和問題，而不是透過諸天鬼神、星宿和算命的為媒介。大家必須知道，唯有人才是現實生命的創造者，和自己命運的設計者。命運主要是取決於個人的心念和行為，如果從根本上改善我們的心念和行為，那命運也會隨之發生改變。</w:t>
      </w:r>
      <w:r>
        <w:t xml:space="preserve"> </w:t>
      </w:r>
    </w:p>
    <w:p w14:paraId="440952BA" w14:textId="77777777" w:rsidR="002947B2" w:rsidRDefault="002947B2">
      <w:pPr>
        <w:pStyle w:val="a3"/>
      </w:pPr>
      <w:r>
        <w:t xml:space="preserve">　　如果大家想走出被命所運的陰霾，成為一個勇敢改造命運的人，我向大家推薦一本書，一本改造命運的寶典，叫《了凡四訓》，是明朝袁了凡先生寫給他兒子的四篇文章。袁了凡曾經被當時最著名的易學家算中了命運，二十年來始終沒有跳出命運的定數，都是沿著易學家所說的軌跡走過來的。後來，他得遇佛門高僧的指點，竟然改造命運，突破了命運，轉無福為有福，轉無子為有子，轉短壽為長壽。為了勉勵兒孫們奮發向上，他把自己改造命運的心得和經驗，寫成了四篇文章，那上面把改造命運的方法介紹得非常詳細。這原本是袁了凡先生警惕兒子的四篇文章，後來竟流傳於世，成了改造命運的寶典。凡是讀到這部書的人都讚歎不已，所以我才向大家推薦這本書，叫《了凡四訓》。如今，這本書已被拍成了電視劇和電影，您要是有幸能觀看，您的福報一定很大。您就會掌握自己的命運，改造自己的命運，不用東求西算了，因為你將成為自己命運最好的預測師。</w:t>
      </w:r>
      <w:r>
        <w:t xml:space="preserve"> </w:t>
      </w:r>
    </w:p>
    <w:p w14:paraId="34B789DB" w14:textId="77777777" w:rsidR="002947B2" w:rsidRDefault="002947B2">
      <w:pPr>
        <w:pStyle w:val="a3"/>
      </w:pPr>
      <w:r>
        <w:t xml:space="preserve">　　單說韋璩聽了惠能的開示，疑團頓消：「大師的良言雋語，解除下官的疑惑。下官深慕佛法，怎奈身居公門，俗務纏身，真想遁入空門來參悟大法。」「韋使君，感悟佛法並非只在佛門，道無處不在，無處不有。你身居官位，能做個清廉之官，便得清靜之境矣。」「大師，人在官場，身不由己，有的時候並不是想做清官就能做得了的。」「韋使君，其實為官與做人是同樣的道理，心底無私便天地寬，無所求便無所謂，不為私利所累，方能直行清廉。當然，官當大了，除了要管好百姓，還要管好手下的大小官員，才能真正保一方興旺平安。要知道，吏不畏你嚴，而畏你廉，民不服你威，而服你公。公則民不敢慢，廉則吏不敢欺，公生明，廉生威。當官不要把手中的職位看作權柄，看作實惠，要能超脫在官外，才能輕輕鬆鬆坦坦然然做個瀟灑官。」</w:t>
      </w:r>
      <w:r>
        <w:t xml:space="preserve"> </w:t>
      </w:r>
    </w:p>
    <w:p w14:paraId="003059B3" w14:textId="77777777" w:rsidR="002947B2" w:rsidRDefault="002947B2">
      <w:pPr>
        <w:pStyle w:val="a3"/>
      </w:pPr>
      <w:r>
        <w:t xml:space="preserve">　　韋璩一聽，深深感慨其中的人生哲理：「大師此語真乃為官之箴言，使下官獲益匪淺。下官還有一事不明，乞大師指迷。禪宗讓人見性成佛，而淨土宗讓人念佛往生西方極樂世界，到底哪種方法正確？」這韋璩，看來他佛學基礎挺深，不然他問不出這麼有水平的問題。他這個問題問得好，惠能解答得也妙：「韋使君，其實禪淨不二，禪淨是一如的，由於每個人的根機、智慧均不相同，所以佛說的法也就不一樣。有的從事上、理上來講，有的從因上、果上來談，所以佛說一切法皆是方便說、應機說。實際上，念佛就是念自心，西方極樂世界原本不離當前這念心。禪宗講『明心見性，見性成佛』，淨土宗講『花開見佛悟無生』，這兩句話的意義完全是一樣的，開悟、明心見性就是見佛。而淨土宗是用念佛的方法，把心住在一句佛號上，以一念制萬念，以此達到一心不亂，契悟無生，就是見佛。所以禪淨本來就是一體，不過淨土宗多半從事上說、果上說，而禪宗則完全從因上說、理上說，雖說不一，卻殊途同歸。無論禪也好，淨也罷，如果能本著這個道理從心上去努力用功，使污染的心變成清淨的心，使相對的心達到絕對的心，使迷失的心變成覺悟的心，這便是真正淨土。」</w:t>
      </w:r>
      <w:r>
        <w:t xml:space="preserve"> </w:t>
      </w:r>
    </w:p>
    <w:p w14:paraId="59EDD1E9" w14:textId="77777777" w:rsidR="002947B2" w:rsidRDefault="002947B2">
      <w:pPr>
        <w:pStyle w:val="a3"/>
      </w:pPr>
      <w:r>
        <w:t xml:space="preserve">　　惠能他開示得真精彩</w:t>
      </w:r>
      <w:r>
        <w:t xml:space="preserve"> </w:t>
      </w:r>
    </w:p>
    <w:p w14:paraId="139AC618" w14:textId="77777777" w:rsidR="002947B2" w:rsidRDefault="002947B2">
      <w:pPr>
        <w:pStyle w:val="a3"/>
      </w:pPr>
      <w:r>
        <w:t xml:space="preserve">　　韋刺史一聽茅塞頓開</w:t>
      </w:r>
      <w:r>
        <w:t xml:space="preserve"> </w:t>
      </w:r>
    </w:p>
    <w:p w14:paraId="33AE3E8B" w14:textId="77777777" w:rsidR="002947B2" w:rsidRDefault="002947B2">
      <w:pPr>
        <w:pStyle w:val="a3"/>
      </w:pPr>
      <w:r>
        <w:t xml:space="preserve">　　有道的高僧人人敬愛</w:t>
      </w:r>
      <w:r>
        <w:t xml:space="preserve"> </w:t>
      </w:r>
    </w:p>
    <w:p w14:paraId="3EA21A56" w14:textId="77777777" w:rsidR="002947B2" w:rsidRDefault="002947B2">
      <w:pPr>
        <w:pStyle w:val="a3"/>
      </w:pPr>
      <w:r>
        <w:t xml:space="preserve">　　韋璩他激動得淚掛腮</w:t>
      </w:r>
      <w:r>
        <w:t xml:space="preserve"> </w:t>
      </w:r>
    </w:p>
    <w:p w14:paraId="6BD925CA" w14:textId="77777777" w:rsidR="002947B2" w:rsidRDefault="002947B2">
      <w:pPr>
        <w:pStyle w:val="a3"/>
      </w:pPr>
      <w:r>
        <w:t xml:space="preserve">　　五體投地忙跪拜</w:t>
      </w:r>
      <w:r>
        <w:t xml:space="preserve"> </w:t>
      </w:r>
    </w:p>
    <w:p w14:paraId="048B9A57" w14:textId="77777777" w:rsidR="002947B2" w:rsidRDefault="002947B2">
      <w:pPr>
        <w:pStyle w:val="a3"/>
      </w:pPr>
      <w:r>
        <w:t xml:space="preserve">　　叩頭不已表心懷</w:t>
      </w:r>
      <w:r>
        <w:t xml:space="preserve"> </w:t>
      </w:r>
    </w:p>
    <w:p w14:paraId="7AACBB11" w14:textId="77777777" w:rsidR="002947B2" w:rsidRDefault="002947B2">
      <w:pPr>
        <w:pStyle w:val="a3"/>
      </w:pPr>
      <w:r>
        <w:t xml:space="preserve">　　祖師的學德堪信賴</w:t>
      </w:r>
      <w:r>
        <w:t xml:space="preserve"> </w:t>
      </w:r>
    </w:p>
    <w:p w14:paraId="4F91759C" w14:textId="77777777" w:rsidR="002947B2" w:rsidRDefault="002947B2">
      <w:pPr>
        <w:pStyle w:val="a3"/>
      </w:pPr>
      <w:r>
        <w:t xml:space="preserve">　　定請他弘法韶州來</w:t>
      </w:r>
      <w:r>
        <w:t xml:space="preserve"> </w:t>
      </w:r>
    </w:p>
    <w:p w14:paraId="1A59B405" w14:textId="77777777" w:rsidR="002947B2" w:rsidRDefault="002947B2">
      <w:pPr>
        <w:pStyle w:val="a3"/>
      </w:pPr>
      <w:r>
        <w:t xml:space="preserve">　　韋璩佩服惠能大師學德俱優，可勝任教化眾生的神聖使命，他就以官府的名義，邀請惠能到韶州城大梵寺為大眾說法，以醒群迷。數日後，韋刺史帶著數十名官僚，到寶林寺迎請六祖法駕到韶州城去說法。惠能就應邀到韶州城大梵寺為大眾開緣說法，聽法者有刺史官僚、儒宗學士、僧尼居士等三千多人。惠能這次所說的法，就是《六祖壇經》裡面的主要部分，都是大乘圓頓之言。他是把佛法消化後，從自性上表露出來的，所以他所說的法被門人弟子記載成書，稱為《六祖壇經》。要知道，我們把佛所說的法，也就是佛的言教，才尊奉為經。而惠能一生說法的言語也被奉為經，這是中國和尚所說唯一被奉為經的偉大佛學著作。由此可見，惠能的思想、言行和所說的法是何等的寶貴。</w:t>
      </w:r>
      <w:r>
        <w:t xml:space="preserve"> </w:t>
      </w:r>
    </w:p>
    <w:p w14:paraId="7E5BEF31" w14:textId="77777777" w:rsidR="002947B2" w:rsidRDefault="002947B2">
      <w:pPr>
        <w:pStyle w:val="a3"/>
      </w:pPr>
      <w:r>
        <w:t xml:space="preserve">　　他的《六祖壇經》的確是佛學瑰寶，中國文化史上一顆璀璨的明珠。它是整個佛法的綱要，也是六祖惠能大師修學的心得報告，很適合中國人的口味，直接了當的指出了眾生的本心、本體、本來是佛。它言簡義豐，理明事備，具足諸佛無量法門、無量妙義，發揮諸佛無量妙理，天機利者得其深，天機鈍者得其淺。因此一些海內外禪門麟鳳、隱逸宗師都說，「欲見本來真面目，挑燈終夜讀壇經」。古代的學者柳宗元、王維、劉禹錫等，都推崇六祖，為他撰碑銘。近代的錢穆博士也認為，《壇經》是探索中國文化必讀的典籍之一。由此可見，惠能大師在中國文化史和佛教界的貢獻，那是不可忽視的。</w:t>
      </w:r>
      <w:r>
        <w:t xml:space="preserve"> </w:t>
      </w:r>
    </w:p>
    <w:p w14:paraId="27F420AA" w14:textId="77777777" w:rsidR="002947B2" w:rsidRDefault="002947B2">
      <w:pPr>
        <w:pStyle w:val="a3"/>
      </w:pPr>
      <w:r>
        <w:t xml:space="preserve">　　遺憾的是，本人才疏學淺，沒有智慧，只講些惠能的身世、得法的由來，和登壇說法的經過，這只能算是惠能的生平。《壇經》的主要部分，和惠能說法的精髓，我並沒有涉及。但是我衷心的希望，有志之士能細讀《壇經》，獲得無窮的法益。古德說，誦《六祖壇經》百遍，雖不悟亦得受用，您要能把《六祖壇經》讀上一百遍，縱然不開悟，也能得到大受用，也能在日常生活當中過得灑灑脫脫。你們要得到利益，可千萬別忘我。</w:t>
      </w:r>
      <w:r>
        <w:t xml:space="preserve"> </w:t>
      </w:r>
    </w:p>
    <w:p w14:paraId="5B95E8F5" w14:textId="77777777" w:rsidR="002947B2" w:rsidRDefault="002947B2">
      <w:pPr>
        <w:pStyle w:val="a3"/>
      </w:pPr>
      <w:r>
        <w:t xml:space="preserve">　　單說這一日，惠能正在曹溪寶林寺升座說法，守門的沙彌慌慌張張跑進法堂：「啟稟祖師，門外有欽差求見」。</w:t>
      </w:r>
    </w:p>
    <w:sectPr w:rsidR="002947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9D509" w14:textId="77777777" w:rsidR="002947B2" w:rsidRDefault="002947B2" w:rsidP="00A77C96">
      <w:r>
        <w:separator/>
      </w:r>
    </w:p>
  </w:endnote>
  <w:endnote w:type="continuationSeparator" w:id="0">
    <w:p w14:paraId="4F66687D" w14:textId="77777777" w:rsidR="002947B2" w:rsidRDefault="002947B2" w:rsidP="00A77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1701" w14:textId="77777777" w:rsidR="002947B2" w:rsidRDefault="002947B2" w:rsidP="00A77C96">
      <w:r>
        <w:separator/>
      </w:r>
    </w:p>
  </w:footnote>
  <w:footnote w:type="continuationSeparator" w:id="0">
    <w:p w14:paraId="3FE3CAA8" w14:textId="77777777" w:rsidR="002947B2" w:rsidRDefault="002947B2" w:rsidP="00A77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96"/>
    <w:rsid w:val="002947B2"/>
    <w:rsid w:val="007931EE"/>
    <w:rsid w:val="00A7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9FE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C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C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C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C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