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194F" w14:textId="77777777" w:rsidR="00993D63" w:rsidRDefault="00993D63">
      <w:r>
        <w:t>馬六甲繫念法會開示</w:t>
      </w:r>
      <w:r>
        <w:t>—</w:t>
      </w:r>
      <w:r>
        <w:t>玄妙在平常</w:t>
      </w:r>
      <w:r>
        <w:t xml:space="preserve"> </w:t>
      </w:r>
      <w:r>
        <w:t xml:space="preserve">持名是妙行　　悟道法師主講　　（第二集）　　</w:t>
      </w:r>
      <w:r>
        <w:t>2024/1/7</w:t>
      </w:r>
      <w:r>
        <w:t xml:space="preserve">　　馬來西亞．馬六甲．海灣大酒店　　檔名：</w:t>
      </w:r>
      <w:r>
        <w:t xml:space="preserve">WD32-162-0002 </w:t>
      </w:r>
    </w:p>
    <w:p w14:paraId="26C7BAFA" w14:textId="77777777" w:rsidR="00993D63" w:rsidRDefault="00993D63">
      <w:pPr>
        <w:pStyle w:val="a3"/>
      </w:pPr>
      <w:r>
        <w:t xml:space="preserve">　　諸位同修，及網路前的同修，大家上午好。阿彌陀佛！請放掌。今天是馬六甲古城淨宗學會舉行二Ｏ二四年一月祈福息災繫念法會圓滿日，今天就圓滿了。這一次的法會，也是這個疫情當中停了四年沒有來做，在四年後我們又有這個因緣，在馬六甲這個地方，跟大家一起來共修護國息災繫念法會。</w:t>
      </w:r>
      <w:r>
        <w:t xml:space="preserve"> </w:t>
      </w:r>
    </w:p>
    <w:p w14:paraId="575CC30A" w14:textId="77777777" w:rsidR="00993D63" w:rsidRDefault="00993D63">
      <w:pPr>
        <w:pStyle w:val="a3"/>
      </w:pPr>
      <w:r>
        <w:t xml:space="preserve">　　在前年先師淨老和尚往生了，也剛好是在疫情的當中，疫情還沒有宣告結束，所以有很多同修想要到台灣就不能去，那個時候都封鎖，有的不能出國。因此早上在電梯遇到同修，請悟道多講一點老和尚的事情。老和尚事情很多，我看講三年都講不完。老和尚在往生前兩年，他最後一次出國就是來馬來西亞，就是二Ｏ二Ｏ年，四年前最後一次出國。原來是來馬來西亞跟大家過年，機票是訂回去香港的，後來香港疫情正嚴重，所以就臨時又改回去台灣。回去台灣，在台南極樂寺也就一直到往生。有很多同修，包括大陸很多同修都很好奇在問，能不能把老和尚往生前什麼樣的情況跟大家講？大家大概想要聽一些比較很特殊的事情，但是我給大家講，沒有什麼特殊，很平常，跟大家一樣，生老病死。所以我們修行，平常心是道，不要一天到晚看看什麼瑞相、見到什麼光，等等這些，這些都不是重要的。最重要是心，我們這個心，平常心是道，最玄妙的就是在平常。</w:t>
      </w:r>
      <w:r>
        <w:t xml:space="preserve"> </w:t>
      </w:r>
    </w:p>
    <w:p w14:paraId="1CB335A5" w14:textId="77777777" w:rsidR="00993D63" w:rsidRDefault="00993D63">
      <w:pPr>
        <w:pStyle w:val="a3"/>
      </w:pPr>
      <w:r>
        <w:t xml:space="preserve">　　老和尚生前的一些事蹟，也是常常來馬來西亞，大家同修也都知道。最重要，就是老和尚生前他的講經說法，這個是最重要的。他老人家生前的教導，我們有沒有去落實？這個是最重要的。所以懷念老和尚，也是以這個為主要的。所以雖然往生了，他老人家的法身舍利猶存，留下這麼豐富的這些經教視頻，我們一生都學不完，這個是最重要的。講他臨終前的事情，他示現得很平常。</w:t>
      </w:r>
      <w:r>
        <w:t xml:space="preserve"> </w:t>
      </w:r>
    </w:p>
    <w:p w14:paraId="221DBAB5" w14:textId="77777777" w:rsidR="00993D63" w:rsidRDefault="00993D63">
      <w:pPr>
        <w:pStyle w:val="a3"/>
      </w:pPr>
      <w:r>
        <w:t xml:space="preserve">　　古來祖師大德，臨終不同的示現都是表法，有示現自在往生的，也有示現病苦往生的。像我們印光祖師是示現病苦，淨宗十三祖，他從小眼睛就不行，有病苦。夏蓮居老居士，會集《無量壽經》的，也是病苦。黃念老，一九九Ｏ年我們老和尚交給我《華嚴念佛三昧論講記》的文字稿，韓館長招待我去旅遊，跟一般的旅行團，我一個出家人去參加他們旅遊團。第一次出國，就是回到祖國，就是到大陸去旅遊十八天，行程都一定會安排北京，第一次去的，那個時候剛開放。我們老和尚知道我的行程，就拿這個，說到了北京拿給黃念老，給他校對。所以到北京，我們參加人家的旅行團，都要配合他們的行程，到晚上回賓館，我才請導遊帶我去，晚上的時候。他們家是一個胡同，他那個小客廳堆的都是經書，一落一落的，也沒有書櫃。跟他談了一個多小時。黃老，我去看他的時候他是七十八歲，後來一九九二年他就往生了，也是一身是病，因為經過文革的那種遭遇，沒有死就大幸了，全身是病。所以都有示現病苦。玄奘法師也示現病苦，蕅益祖師、蓮池大師，這些淨宗祖師大德，很多都有示現病苦。</w:t>
      </w:r>
      <w:r>
        <w:t xml:space="preserve"> </w:t>
      </w:r>
    </w:p>
    <w:p w14:paraId="69907B55" w14:textId="77777777" w:rsidR="00993D63" w:rsidRDefault="00993D63">
      <w:pPr>
        <w:pStyle w:val="a3"/>
      </w:pPr>
      <w:r>
        <w:t xml:space="preserve">　　示現這些，也是告訴我們，像夏蓮居老居士他在《淨語》裡面講，「病久方知身是苦」，病得太久了，才覺悟到原來我們這個身體，身為苦本，真正就是苦。連我們中國的老子他也知道，「吾有大患，為吾有身」，我有大災患是有這個身體。所以佛家第一個破見思惑，第一個就是身見，這個身不是我。我們執著這個身是我，身是苦。所以祖師大德的示現也都告訴我們，人生是苦，六道輪迴苦。像海賢老和尚，他</w:t>
      </w:r>
      <w:r>
        <w:lastRenderedPageBreak/>
        <w:t>示現自在往生的。這有兩方面的示現，臨終示現自在往生，或者示現病苦往生，都是表法，兩方面都是表法。所以這些我們要知道。</w:t>
      </w:r>
      <w:r>
        <w:t xml:space="preserve"> </w:t>
      </w:r>
    </w:p>
    <w:p w14:paraId="66D853F4" w14:textId="77777777" w:rsidR="00993D63" w:rsidRDefault="00993D63">
      <w:pPr>
        <w:pStyle w:val="a3"/>
      </w:pPr>
      <w:r>
        <w:t xml:space="preserve">　　我們看到這些祖師大德的表法，我們才會有信心，不然的話，如果我們臨終都有一些病苦，你信心就失掉了，我為什麼還會生病？其實生病是自己造的業，因為念佛，重業輕報。所以昨天也跟大家分享，念佛有善根發相，也有業障發相。業障發相，也就是提早發現業障，繼續念佛，重業輕報。你要墮地獄、墮三惡道的，在人間受一點病苦，受一點不如意的事情，把惡報減輕了，所以不要懷疑。像這次我們華藏來的吳寶鈴居士，這次來跌倒了，平路就跌倒，跌得很厲害，跌得骨頭都裂了，昨天下午去開刀，這個也是重業輕報。</w:t>
      </w:r>
      <w:r>
        <w:t xml:space="preserve"> </w:t>
      </w:r>
    </w:p>
    <w:p w14:paraId="14199CF2" w14:textId="77777777" w:rsidR="00993D63" w:rsidRDefault="00993D63">
      <w:pPr>
        <w:pStyle w:val="a3"/>
      </w:pPr>
      <w:r>
        <w:t xml:space="preserve">　　所以我們一定要有信心，淨土法門的修行就是信願行，第一個要信。信願行，一般講信願行，在中峰國師他講信行願，他把這個願、行倒過來，先說行，再說願。我們在第一時看到中峰國師的開示，他這個講法也有道理。而且這個講法，他也是把這個行做為很重要的一個開示。信願行，在我們修學淨土法門，這是三資糧。三資糧，就是好像我們前面那個攝影機三腳架，三腳架，三個腳它才站得住；把它拿一根起來，它就立不住了；缺了兩根，那是更立不住，必定三個都要具足。所以中峰國師在《繫念法事》給我們開示，信行願，也缺一不可，不能缺少一個。</w:t>
      </w:r>
      <w:r>
        <w:t xml:space="preserve"> </w:t>
      </w:r>
    </w:p>
    <w:p w14:paraId="35A6B992" w14:textId="77777777" w:rsidR="00993D63" w:rsidRDefault="00993D63">
      <w:pPr>
        <w:pStyle w:val="a3"/>
      </w:pPr>
      <w:r>
        <w:t xml:space="preserve">　　信是第一個，第一個要先有信心。雖然我們還不明白，但是就相信了。這個信，佛法就是你第一個要先有信心，第二步才去求解。你信都不信，你就沒辦法去解了，第一個要先信。信佛在經典上講的這些聖言量，你要先信。這個跟世間你去研究科學、研究物理、研究這些，不一樣的。那些你可以有一些懷疑，然後去研究，研究明白了再相信。佛法，你必定要先信，所以信擺在第一個。因為你不信，你根本就不會來求解。很多人他不信佛，你叫他來，他都不來，他怎麼可能去研究佛經、去聽經？那就不可能去解。所以剛開始信，不明瞭，叫迷信。但是從迷信到正信，從正信，依照經典佛講的去依教奉行，才能生信。生信之後，證實經典上講的這個結果，要真信。所以這個信也是無止境的。我們到極樂世界，阿彌陀佛給我們說什麼法？他也是說信願行。所以這個信是無止境的，不同的層次，你有不同的體會。</w:t>
      </w:r>
      <w:r>
        <w:t xml:space="preserve"> </w:t>
      </w:r>
    </w:p>
    <w:p w14:paraId="5829DEB8" w14:textId="77777777" w:rsidR="00993D63" w:rsidRDefault="00993D63">
      <w:pPr>
        <w:pStyle w:val="a3"/>
      </w:pPr>
      <w:r>
        <w:t xml:space="preserve">　　第一個要信，所以中峰國師在這個開示裡面，第一個講信，先信事，再信理。蕅益祖師在《彌陀要解》講了六信，那講得就更深入、更詳細。信，先信事，就是信有西方極樂世界，信有阿彌陀佛攝取眾生之事，信我等眾生有往生之分。先信這個，這個就信事，我遇到了，那我們就都有分了。相信佛會來接引我們往生，我們都能往生到極樂世界；有佛來接引，但是這個佛也沒有離開我們自己的心，沒有離開自性。所以要信，唯有自心感應道交。我們心是能感，佛是能應，感應道交，這樣才是真正的信。詳細就是蕅益祖師的六信，那講得詳細，這個是信自、信他，六信，先相信自己自心。自心就是佛，「是心是佛，是心作佛」。中峰國師講得更具體，「阿彌陀佛即是我心，我心即是阿彌陀佛」，講到最究竟了。</w:t>
      </w:r>
      <w:r>
        <w:t xml:space="preserve"> </w:t>
      </w:r>
    </w:p>
    <w:p w14:paraId="59521A06" w14:textId="77777777" w:rsidR="00993D63" w:rsidRDefault="00993D63">
      <w:pPr>
        <w:pStyle w:val="a3"/>
      </w:pPr>
      <w:r>
        <w:t xml:space="preserve">　　信了之後，「信而無行，即不成其信」，就是透過念佛的妙行。四種念佛，我們是以「持名念佛」，《無量壽經》跟《彌陀經》都主要是修持名念佛。《觀經》四種都有，實相念佛、觀想念佛、觀像念佛、持名念佛，第十六觀就是持名念佛。可見得這個持名在所有念佛法門當中，那是最方便、最究竟、最圓滿的，人人都能修，方便。行，中峰國師引用《楞嚴經．大勢至菩薩圓通章》講的，「都攝六根，淨念相</w:t>
      </w:r>
      <w:r>
        <w:lastRenderedPageBreak/>
        <w:t>繼，不假方便，自得心開」，就是你這句南無阿彌陀佛，或者你念阿彌陀佛，你能夠做到都攝六根、淨念相繼，就是心收回來。心能夠收回來，就是都攝六根。這句佛號不夾雜、不懷疑、不間斷，這樣一直念下去，自然心就開了，不用再用其他的方便法，就這樣念你就開悟了，關鍵就是要都攝六根、淨念相繼。《彌陀經》講，「聞說阿彌陀佛，執持名號，若一日，若二日」，到若七日，「一心不亂」，這個道理是一樣的。</w:t>
      </w:r>
      <w:r>
        <w:t xml:space="preserve"> </w:t>
      </w:r>
    </w:p>
    <w:p w14:paraId="3DBD4893" w14:textId="77777777" w:rsidR="00993D63" w:rsidRDefault="00993D63">
      <w:pPr>
        <w:pStyle w:val="a3"/>
      </w:pPr>
      <w:r>
        <w:t xml:space="preserve">　　持名這個妙行，蕅益祖師在《彌陀要解》裡面講，這句佛號，無論你是有心念、無心念、至心念、散心念，最後這句佛號就是幫助你圓成佛道的。無心念，就是不是念佛的人，聽到人家念阿彌陀佛，他也念了一句，他無心。但是這句佛號，佛的名號他聽進去了，就成為他的金剛種子，將來成佛的基因，金剛種子把它種下去了，這是這句佛號的功德，不可思議。名以召德，這句名號就是阿彌陀佛果地覺的一個果實。好像我們吃水果，已經長成果實了；或者你吃一個饅頭，已經做好了，現成的，就等我們去吃。所以這句名號，就是具足阿彌陀佛因地修行到成佛，所有一切的功德都在這句名號裡面。我們念這句萬德洪名，就把阿彌陀佛果地覺的果報，做為我們凡夫因地心的修因，直接從他的果地來薰習我們凡夫的業識心。所以我們念佛的時候，如果你能做到不夾雜妄念，當下我們就是接受佛的果地覺。所以中峰國師開示，「阿彌陀佛即是我心，我心即是阿彌陀佛」。我的心，我現在念阿彌陀佛，沒有其他的妄念，就這一念，那我現在就是阿彌陀佛，這個多直截了當。念佛是因，成佛是果，最直截、最圓頓、最方便、最究竟，無過於持名念佛了。</w:t>
      </w:r>
      <w:r>
        <w:t xml:space="preserve"> </w:t>
      </w:r>
    </w:p>
    <w:p w14:paraId="2195F490" w14:textId="77777777" w:rsidR="00993D63" w:rsidRDefault="00993D63">
      <w:pPr>
        <w:pStyle w:val="a3"/>
      </w:pPr>
      <w:r>
        <w:t xml:space="preserve">　　所以我們懷念老和尚，我們在這邊想，如果我們這一生不去西方，我們見不到他，見不到。你真正懷念，去西方就見到了，不是在那邊哭、在那邊叫，那沒有用。你不信願行，不求願往生西方，就對不起我們老和尚，他一生弘法，勸我們什麼？就是希望我們大家都這一生能往生西方去作佛。這一生他經教講那麼多，苦口婆心一直勸，我們這一生沒有往生西方，真的很對不起他老人家，這個才是重點。他老人家臨終的事情，跟一般人一樣，但是他老人家代眾生苦，他的示現是代眾生苦。本來二Ｏ二Ｏ年從馬來西亞回去，五月他就說要往生了，很多同修留下來說要辦一條龍，他也慈悲答應下來。不然他那一年往生，他也就不必要受後面兩年這個病苦。多留兩年也是代眾生受苦，不然他可以走，他為什麼留在這裡？示現代眾生苦，不然他也可以自在往生，為什麼要示現這個？就是示現代眾生苦。這一點我們一定要明瞭，不要懷疑。</w:t>
      </w:r>
      <w:r>
        <w:t xml:space="preserve"> </w:t>
      </w:r>
    </w:p>
    <w:p w14:paraId="10D404E4" w14:textId="77777777" w:rsidR="00993D63" w:rsidRDefault="00993D63">
      <w:pPr>
        <w:pStyle w:val="a3"/>
      </w:pPr>
      <w:r>
        <w:t xml:space="preserve">　　有了持名的妙行，我們多念一句佛，就是一句的功德。所以「不可以少善根福德因緣，得生彼國」。什麼是多善根、多福德、多因緣？你能夠執持這句名號，就是多善根、多福德、多因緣。如果我們善根少，不足，怎麼樣來補？就是念佛，多念。多念佛，就由少而多，少善根、少福德、少因緣，就變成多善根、多福德、多因緣。所以《彌陀經》講，「不可以少善根福德因緣，得生彼國」，接下來就是「聞說阿彌陀佛，執持名號」，就是告訴我們，念佛就是可以把你少善根、少福德、少因緣補足，補到多善根、多福德、多因緣。所以夏老居士在《淨語》裡面也開示，「若問如何出愛河，只有彌陀念得多」，就多念佛。我們做三時繫念，「度亡靈出愛河」，你要問怎麼去出愛河？多念佛，不要想其他的。想其他的都是妄念，唯有念佛這一念才是真實的功德。所以要多念佛。我們這次也兩天的念佛，做三時繫念，繫念主要也是繫念阿彌陀佛，繫念極樂世界。</w:t>
      </w:r>
      <w:r>
        <w:t xml:space="preserve"> </w:t>
      </w:r>
    </w:p>
    <w:p w14:paraId="30CC6ABB" w14:textId="77777777" w:rsidR="00993D63" w:rsidRDefault="00993D63">
      <w:pPr>
        <w:pStyle w:val="a3"/>
      </w:pPr>
      <w:r>
        <w:t xml:space="preserve">　　持名是妙行，所以中峰國師給我們開示，「信而無行，即不成其信」。就是你信了，但是你沒有透過念佛的妙行，你這個信心就是很難成立。這個信是有，但是半信半疑。所以這個念佛的妙行，它來幫助我們，證實我們相信的這樁事情。念佛，你功夫到家了，我們淨宗不用斷惑，你只要伏惑，你就跟阿彌陀佛感通了。甚至見佛，見到極樂世界，或者臨終前會預知時至，會見到了。但是你念到伏惑，現在就感通了，感通，你心就很踏實，不會有懷疑，知道自己這一生決定往生西方。所以透過持名的妙行，來證實我們相信的這樁事情，有世界名曰極樂，有佛號阿彌陀。我們怎麼去證實有西方極樂世界、有阿彌陀佛？你就要透過念佛這個妙行，來證實我們相信的這樁事情。</w:t>
      </w:r>
      <w:r>
        <w:t xml:space="preserve"> </w:t>
      </w:r>
    </w:p>
    <w:p w14:paraId="2D2761D9" w14:textId="77777777" w:rsidR="00993D63" w:rsidRDefault="00993D63">
      <w:pPr>
        <w:pStyle w:val="a3"/>
      </w:pPr>
      <w:r>
        <w:t xml:space="preserve">　　行要有願，你真願意見佛，真願意往生極樂世界，那是推動我們念佛的一個動力。如果還不想去極樂世界，若有若無，我們就不會認真念佛了。所以切願，我就是要見極樂世界、要去西方，發了這個願，那你念佛就會很重視，就會認真去念佛了。所以行沒有願去推動，這個行也很難得力。信願行，都有相關的。佛講這個都是有理論方法讓我們去證實的，要透過這個行，證實我們相信的，滿我們的願望。</w:t>
      </w:r>
      <w:r>
        <w:t xml:space="preserve"> </w:t>
      </w:r>
    </w:p>
    <w:p w14:paraId="5AE19A79" w14:textId="77777777" w:rsidR="00993D63" w:rsidRDefault="00993D63">
      <w:pPr>
        <w:pStyle w:val="a3"/>
      </w:pPr>
      <w:r>
        <w:t xml:space="preserve">　　早年我在台灣，那個時候我才三十多歲，三十多年前了，在台北三重有個三重佛學會，是一個陳居士他們住家屋頂上加蓋個佛堂，小小的，大概坐個十幾個人就法緣殊勝了，都客滿了。都是些老菩薩，老菩薩請我去講閩南語的，在台灣叫台語，在新加坡叫福建話。因為老人家他沒有讀書，聽我們老和尚講的《無量壽經》聽不懂，請我去講。就像一九九六年，新加坡佛教居士林，請我去講福建話的《無量壽經》給那老菩薩聽。那一天，有個大概十幾歲的高中學生，一個男生，都是老菩薩，有個這麼年輕的來聽經，很難得。那個高中生，講完了，他就給我問問題：悟道法師，剛才我聽你講《無量壽經》，介紹極樂世界那麼好，你看到了嗎？你有沒有看到？你有沒有看到阿彌陀佛？我沒有看到，我也不能打妄語說我看到了。我說目前我還沒看到，但是我相信佛在經上講的這些都是事實，相信聖言量。我就反問他，我說那你想不想看？問我有沒有看到，我說如果你真想看，那我們兩個人來打佛七，我們念到一心就看到了。我請他來跟我念七天佛，他就趕快跑了。叫我去念七天，受不了。是啊！我說佛講這個，不是沒有理論方法讓我們去證實，你要依教奉行。你不依教奉行，那你見不到，你不能怪佛。如果給我們講有極樂世界，又沒有理論方法讓我們</w:t>
      </w:r>
      <w:r>
        <w:t>去證實，那這個當然就靠不住了，到底有沒有，不知道，也無法去證實。佛有理論方法讓我們去證實，你念到一心就見了。</w:t>
      </w:r>
      <w:r>
        <w:t xml:space="preserve"> </w:t>
      </w:r>
    </w:p>
    <w:p w14:paraId="1BEFE93A" w14:textId="77777777" w:rsidR="00993D63" w:rsidRDefault="00993D63">
      <w:pPr>
        <w:pStyle w:val="a3"/>
      </w:pPr>
      <w:r>
        <w:t xml:space="preserve">　　所以古來祖師大德見佛、見極樂世界，還沒有往生都見了，大有人在，很多。有的有講出來，有的沒有講出來。最早我們都知道初祖遠公大師，一生見三次，到臨終第三次他才說出來，前面兩次他都沒講。海賢老和尚，根據我們老和尚給他評估，一生最少見十幾次以上，甚至更多了，但是他就不講。也是有居士問他，我們看那個光碟，你有沒有見到阿彌陀佛？海賢老和尚講，天黑的時候看不到，很幽默的。他見到了，他不會跟你講，那是真的。講了，他就要走了，這是佛門的規矩，慣例。所以這些真見的人，你去問他，像海賢老和尚他就跟你裝糊塗了，跟你講天黑了什麼都看不到。其實根據他的行持、行跡，大家都知道他常常見，不但見，常常見，他想見就見，因為功夫成就，你想見就見了，隨時可以見。</w:t>
      </w:r>
      <w:r>
        <w:t xml:space="preserve"> </w:t>
      </w:r>
    </w:p>
    <w:p w14:paraId="5DD324AB" w14:textId="77777777" w:rsidR="00993D63" w:rsidRDefault="00993D63">
      <w:pPr>
        <w:pStyle w:val="a3"/>
      </w:pPr>
      <w:r>
        <w:t xml:space="preserve">　　所以見佛聞法，這個都是我們要相信聖言量。雖然我們現在還沒有念到一心，我們現前還不能見。見佛，有現前見、定中見、夢中見。現前見，就是我們現在這樣，你就看到了。定中見，就是打坐入定見到的，那個功夫就次一等。第三種叫夢中見，你在作夢的時候，或者在臨命終的時候，那個時候才見到，那個功夫又是比較其次了。總之你有真信切願，你念佛功夫差一點，臨終佛一定來接引。平常沒有見，臨終一定見，就跟佛往生了。所以我們不要懷疑，多念佛，多聽經。</w:t>
      </w:r>
      <w:r>
        <w:t xml:space="preserve"> </w:t>
      </w:r>
    </w:p>
    <w:p w14:paraId="0832A2B8" w14:textId="77777777" w:rsidR="00993D63" w:rsidRDefault="00993D63">
      <w:pPr>
        <w:pStyle w:val="a3"/>
      </w:pPr>
      <w:r>
        <w:t xml:space="preserve">　　我們現在就講到這裡。祝大家福慧增長，法喜充滿！　　</w:t>
      </w:r>
    </w:p>
    <w:sectPr w:rsidR="00993D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06544" w14:textId="77777777" w:rsidR="00993D63" w:rsidRDefault="00993D63" w:rsidP="00E734D4">
      <w:r>
        <w:separator/>
      </w:r>
    </w:p>
  </w:endnote>
  <w:endnote w:type="continuationSeparator" w:id="0">
    <w:p w14:paraId="23FF0764" w14:textId="77777777" w:rsidR="00993D63" w:rsidRDefault="00993D63" w:rsidP="00E73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5CC0E" w14:textId="77777777" w:rsidR="00993D63" w:rsidRDefault="00993D63" w:rsidP="00E734D4">
      <w:r>
        <w:separator/>
      </w:r>
    </w:p>
  </w:footnote>
  <w:footnote w:type="continuationSeparator" w:id="0">
    <w:p w14:paraId="6A1EC5E4" w14:textId="77777777" w:rsidR="00993D63" w:rsidRDefault="00993D63" w:rsidP="00E73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D4"/>
    <w:rsid w:val="007931EE"/>
    <w:rsid w:val="00993D63"/>
    <w:rsid w:val="00E7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727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4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4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4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4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