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DA36" w14:textId="77777777" w:rsidR="00AB0638" w:rsidRDefault="00AB0638">
      <w:r>
        <w:t>學佛答問（答大陸同修）</w:t>
      </w:r>
      <w:r>
        <w:t>—</w:t>
      </w:r>
      <w:r>
        <w:t xml:space="preserve">修行要多聽經　　悟道法師主講　　（第一集）　　</w:t>
      </w:r>
      <w:r>
        <w:t>2022/11/25</w:t>
      </w:r>
      <w:r>
        <w:t xml:space="preserve">　　華藏淨宗學會　　檔名：</w:t>
      </w:r>
      <w:r>
        <w:t xml:space="preserve">WD21-138-0001 </w:t>
      </w:r>
    </w:p>
    <w:p w14:paraId="4D011DD6" w14:textId="77777777" w:rsidR="00AB0638" w:rsidRDefault="00AB0638">
      <w:pPr>
        <w:pStyle w:val="a3"/>
      </w:pPr>
      <w:r>
        <w:t xml:space="preserve">　　這裡有一個同修問了六個問題，現在簡單的來答覆。</w:t>
      </w:r>
      <w:r>
        <w:t xml:space="preserve"> </w:t>
      </w:r>
    </w:p>
    <w:p w14:paraId="3EE27AE0" w14:textId="77777777" w:rsidR="00AB0638" w:rsidRDefault="00AB0638">
      <w:pPr>
        <w:pStyle w:val="a3"/>
      </w:pPr>
      <w:r>
        <w:t xml:space="preserve">　　第一個問題：尊敬的上悟下道法師好，弟子聞修佛法十年有餘。先生三十六歲，已經嗜酒如命，糖尿病也很重，內心自卑、自閉，有社交恐懼症；家暴，砸東西，我和孩子一起被打。弟子痛苦不堪，請問該如何選擇，繼續忍受？還是放棄，選擇離婚？請師父開示。</w:t>
      </w:r>
      <w:r>
        <w:t xml:space="preserve"> </w:t>
      </w:r>
    </w:p>
    <w:p w14:paraId="1190BEF1" w14:textId="77777777" w:rsidR="00AB0638" w:rsidRDefault="00AB0638">
      <w:pPr>
        <w:pStyle w:val="a3"/>
      </w:pPr>
      <w:r>
        <w:t xml:space="preserve">　　這是這位同修問了第一個問題。這個問題總是離不開因果，沒有那個因，絕對就不會有這個果，總是跟前世有關係。前世的因，今生緣遇到了，結成這個果，這是因果。這個因果是屬於前生的，前生帶來的，因為妳先生只有三十六歲，妳們夫妻兩個都三十幾歲，家庭有這樣的一個遭遇，都是屬於前生帶來的因果。我們淨老和尚過去在講席當中也講過，我們人生下來到四十歲，就是我們四十歲之前這段時間，這個四十年，我們的遭遇、果報，主要是前生的因，前生造的因，這一生遭遇的果報。四十歲以後，有前生的，也有連帶這一生，這個四十年當中自己所修所作的。也就是說，人從出生到四十歲這個當中，我們這一生所修學的就會影響到我們中年以後，中晚年的命運。所以妳這個問題，應該是前生，前生帶來的因，這一生緣遇到了，承受這個果報。</w:t>
      </w:r>
      <w:r>
        <w:t xml:space="preserve"> </w:t>
      </w:r>
    </w:p>
    <w:p w14:paraId="78F9D5AD" w14:textId="77777777" w:rsidR="00AB0638" w:rsidRDefault="00AB0638">
      <w:pPr>
        <w:pStyle w:val="a3"/>
      </w:pPr>
      <w:r>
        <w:t xml:space="preserve">　　妳先生這個問題，總離不開冤親債主，總是冤親債主，過去生妳有虧欠他，這一生緣遇到了，他來討債，他來報復。如果明瞭因果，依照佛在經典上的開示，就要修忍辱，逆來順受。另外一方面到寺院有做法會，給他立牌位，也給妳自己跟妳的孩子立牌位，立累劫冤親債主的牌位。這個當中，妳先生可能也有一些無形的眾生來干擾，讓他顯得很自閉、很自卑，這個也會有影響。所以有一些人他長期立牌位迴向，是有效。離婚這個事情，只是逃避，該還的沒有還，將來遇到還是繼續還。沒有還完，將來遇到還是要繼續還，所以不如求佛力加持，修忍辱，不要選擇離婚，因為離婚畢竟對孩子是一個很大的創傷。所以建議妳到寺院寫牌位，這個法會，什麼樣的法會都可以，一般梁皇寶懺、慈悲三昧水懺、大悲懺，在我們淨宗道場是三時繫念。我們也常常給很多同修講，遇到有這樣的問題，幫他立牌位。如果需要我們雙溪立牌位，可以寫信過來，把這個姓名寫清楚，遇到的問題寫清楚，可以幫妳立冤親債主的牌位，做三時繫念法會把誦經、念佛功德迴向給妳們一家人，解冤釋結，求佛力加持。好，第一個問題就解答到這裡。</w:t>
      </w:r>
      <w:r>
        <w:t xml:space="preserve"> </w:t>
      </w:r>
    </w:p>
    <w:p w14:paraId="23873B8B" w14:textId="77777777" w:rsidR="00AB0638" w:rsidRDefault="00AB0638">
      <w:pPr>
        <w:pStyle w:val="a3"/>
      </w:pPr>
      <w:r>
        <w:t xml:space="preserve">　　第二個問題：請問法師，弟子胃癌切除四分之三，現在不想吃飯，吃蛋（這個蛋是沒有配種的）、炒菜時放蒜在裡面，這算破戒，還是開緣？</w:t>
      </w:r>
      <w:r>
        <w:t xml:space="preserve"> </w:t>
      </w:r>
    </w:p>
    <w:p w14:paraId="16041A57" w14:textId="77777777" w:rsidR="00AB0638" w:rsidRDefault="00AB0638">
      <w:pPr>
        <w:pStyle w:val="a3"/>
      </w:pPr>
      <w:r>
        <w:t xml:space="preserve">　　這個佛在經典上也有講，如果是治病的，身體的問題，這個算是開緣，這個就叫開戒，不叫破戒，因為身體的需要，不是故意去殺生。這個當中也不是殺生，沒有配種的蛋就沒有生命。所以這個蛋，沒有配種的，它不是孵小雞的蛋，這個沒有殺生。炒菜放蒜，蒜是辛味；蛋雖然沒有配種，它是腥味，它有腥味。這個是做藥用，所以這是開緣、開戒，這個不是破戒。</w:t>
      </w:r>
      <w:r>
        <w:t xml:space="preserve"> </w:t>
      </w:r>
    </w:p>
    <w:p w14:paraId="36734317" w14:textId="77777777" w:rsidR="00AB0638" w:rsidRDefault="00AB0638">
      <w:pPr>
        <w:pStyle w:val="a3"/>
      </w:pPr>
      <w:r>
        <w:lastRenderedPageBreak/>
        <w:t xml:space="preserve">　　第三個問題：慚愧弟子今年五十五歲，學佛五年多。幾年來都是遵從老法師教誨，讀《無量壽經》和念佛，因為愚痴煩惱習氣重，一直沒有大的進步，還愈來愈懈怠。妄想多、煩惱多，遇到境界時又起瞋恨心發脾氣，自己心裡也著急，但是不知道如何降伏自己的內心，不知道該如何修行。所以請求法師開示，弟子要如何如理如法修學，才能讓心裡慢慢清淨，不退轉。</w:t>
      </w:r>
      <w:r>
        <w:t xml:space="preserve"> </w:t>
      </w:r>
    </w:p>
    <w:p w14:paraId="7EE187C4" w14:textId="77777777" w:rsidR="00AB0638" w:rsidRDefault="00AB0638">
      <w:pPr>
        <w:pStyle w:val="a3"/>
      </w:pPr>
      <w:r>
        <w:t xml:space="preserve">　　這位同修五十五歲，人也過了半百了。學佛五年多，那也是中年以後才學佛。難得，學了佛就能夠聽我們淨老和尚的開示，讀誦《無量壽經》和念佛。愚痴煩惱習氣重，這個也是大多數人都有這個問題，不是只有妳有這個問題。絕大多數的人都是這個問題，學了佛，皈依了，念佛了，也聽經了，但是自己的煩惱習氣沒有辦法降伏。修學沒有進步，愈來愈懈怠就是退轉了。妄想很多，煩惱多，遇到境界起瞋恨心發脾氣，自己也很不想這樣。所以很多同修都有同樣的問題，自己也不想生煩惱，也不想發脾氣，但是境界來了，就是控制不住。該如何修行？這個修行還是要多聽經，我們淨老和尚講的經教太多、太豐富了，現在又有同修用節錄的，重點的，這個現在在網路上去點閱，都能找得到。所以我建議多聽經，聽經是解，是明理，道理明白了，方法知道了，你就知道怎麼修了，無非就是改變自己的一個觀念。另外像過去蔡老師講的《弟子規》、《群書治要》，我建議可以多聽。《弟子規》、《群書治要》，這個多聽，傳統文化的這些課程多薰習、多聽，聽多了，慢慢妳就能改變自己的心理。總是要用功，要常常提起觀照功夫。妳很難得能觀察到自己的煩惱習氣很重，這就是妳的覺悟。但是要進一步去修行，要去降伏自己的煩惱習氣。這個《弟子</w:t>
      </w:r>
      <w:r>
        <w:t>規》，蔡老師講的，包括《群書治要》，現在我也在網路群組上跟大家分享，這個多聽、多學習。特別《群書治要》，二Ｏ一一年五月，蔡老師在馬來西亞漢學院講的，這一套講得很詳細，我現在都在聽這一套，也介紹同修聽這一套，希望這個對妳有幫助。多薰習、多聽，真的有幫助。另外就求佛力加持，求阿彌陀佛佛力加持。</w:t>
      </w:r>
      <w:r>
        <w:t xml:space="preserve"> </w:t>
      </w:r>
    </w:p>
    <w:p w14:paraId="2D22762C" w14:textId="77777777" w:rsidR="00AB0638" w:rsidRDefault="00AB0638">
      <w:pPr>
        <w:pStyle w:val="a3"/>
      </w:pPr>
      <w:r>
        <w:t xml:space="preserve">　　下面這個問題，第四個：把自己修行功德迴向給沒有修行的人，這人業障現前，他的冤親債主會找麻煩嗎？</w:t>
      </w:r>
      <w:r>
        <w:t xml:space="preserve"> </w:t>
      </w:r>
    </w:p>
    <w:p w14:paraId="1E1C3527" w14:textId="77777777" w:rsidR="00AB0638" w:rsidRDefault="00AB0638">
      <w:pPr>
        <w:pStyle w:val="a3"/>
      </w:pPr>
      <w:r>
        <w:t xml:space="preserve">　　這一條，這個問題就是看你修行功德有多大？如果功德很大，迴向給沒有修行的人，也能幫助他化解這個冤業，因為你功德很大。如果是阿羅漢，他肯定可以化解。像唐朝悟達國師，他過去世的冤親債主來討命，長了一個人面瘡，後來他到四川去找一位迦諾迦尊者，這個尊者是阿羅漢，曾經化身去指點悟達國師，跟他結緣，要他遇到災難去找他。他長了人面瘡，什麼醫生也看不好，因為是冤業病。迦諾迦尊者替他治這個病，用慈悲三昧水化解他們之間的冤仇，冤家債主接受了，接受阿羅漢的調解，離開他的身體，他病就好了。這是一個例子。</w:t>
      </w:r>
      <w:r>
        <w:t xml:space="preserve"> </w:t>
      </w:r>
    </w:p>
    <w:p w14:paraId="3B2FD15D" w14:textId="77777777" w:rsidR="00AB0638" w:rsidRDefault="00AB0638">
      <w:pPr>
        <w:pStyle w:val="a3"/>
      </w:pPr>
      <w:r>
        <w:t xml:space="preserve">　　另外我們看《地藏菩薩本願經》，你看婆羅門女、光目女，她的母親都造極重的罪業，墮到地獄去了。這兩位孝女為自己的母親發大願，「地獄不空，誓不成佛」，發這個大願，把這個功德迴向給她母親，就從地獄當中把她的母親超度到忉利天宮了。所以自己修行功德迴向給沒有修行的人，像光目女、婆羅門女，她的母親都沒有修行，而且造極重罪業，墮到地獄去了。業障現前，墮到地獄去了，去受極大苦，這兩位孝女能夠為母親發這個大願，就把她的母親從地獄超度到忉利天去了。所以自己修行功德迴向給沒有修行的人，效果多少，就看自己修行功德大不大？如果很大，像光目女、婆羅門女，那這個人的業障現前，他的冤親債主也不會來找麻煩，也會接</w:t>
      </w:r>
      <w:r>
        <w:lastRenderedPageBreak/>
        <w:t>受，就離開了。如果功德沒這麼大，多少也是有幫助，要長期跟他迴向，要長時間，所謂「一門深入，長時薰修」，這個對他有幫助。</w:t>
      </w:r>
      <w:r>
        <w:t xml:space="preserve"> </w:t>
      </w:r>
    </w:p>
    <w:p w14:paraId="347FBF77" w14:textId="77777777" w:rsidR="00AB0638" w:rsidRDefault="00AB0638">
      <w:pPr>
        <w:pStyle w:val="a3"/>
      </w:pPr>
      <w:r>
        <w:t xml:space="preserve">　　下面這個問題，五：師父慈悲，慚愧弟子的母親得了老年痴呆，有時清楚，有時糊塗。她年輕時很能幹，家中什麼事都是她做主，現在有什麼事不依她，她就發脾氣。叫她念佛就說頭痛（有時會念幾句），說極樂世界她不相信，我們該怎麼做？</w:t>
      </w:r>
      <w:r>
        <w:t xml:space="preserve"> </w:t>
      </w:r>
    </w:p>
    <w:p w14:paraId="23E11A8A" w14:textId="77777777" w:rsidR="00AB0638" w:rsidRDefault="00AB0638">
      <w:pPr>
        <w:pStyle w:val="a3"/>
      </w:pPr>
      <w:r>
        <w:t xml:space="preserve">　　這個問題，我建議妳多讀誦《地藏菩薩本願經》，包括聽我們淨老和尚講《地藏菩薩本願經》。但是我建議多讀，《地藏經》都是講這些問題。業障很重，《地藏菩薩本願經》就是專門對治業障深重的眾生。妳母親得了老年痴呆症的病，這肯定是業障重。業障很重，她沒有善根，妳給她說極樂世界，她肯定不相信。有時候她會念個幾句就算不錯了，有的連一句他也不念。她還能念幾句，也難得了。但是總是她那個業力很大，障礙她念佛。所以我建議先讀誦《地藏經》、念地藏菩薩聖號，給妳母親迴向。依照《地藏經》講的這些理論方法去修學、去做，對妳母親這個病情的消除，一定有幫助。</w:t>
      </w:r>
      <w:r>
        <w:t xml:space="preserve"> </w:t>
      </w:r>
    </w:p>
    <w:p w14:paraId="0DC3DF9A" w14:textId="77777777" w:rsidR="00AB0638" w:rsidRDefault="00AB0638">
      <w:pPr>
        <w:pStyle w:val="a3"/>
      </w:pPr>
      <w:r>
        <w:t xml:space="preserve">　　第六：慚愧弟子九年前在寺院請了三張阿彌陀佛的畫像，是全身像。九年前在寺院請的，都掛在客廳兩邊牆上，一個大德說，全身佛像掛在客廳不尊敬，不如法，修行還想開悟嗎？等等。若拆下來，沒地方放。問過寺院，不收。女兒說，掛了這麼長時間好好的，不肯拆。現在弟子該怎麼處理？心裡老是糾結，請師父慈悲開示。</w:t>
      </w:r>
      <w:r>
        <w:t xml:space="preserve"> </w:t>
      </w:r>
    </w:p>
    <w:p w14:paraId="2E65C4A7" w14:textId="77777777" w:rsidR="00AB0638" w:rsidRDefault="00AB0638">
      <w:pPr>
        <w:pStyle w:val="a3"/>
      </w:pPr>
      <w:r>
        <w:t xml:space="preserve">　　佛像掛在客廳，如果家裡沒地方，客廳是可以的，客廳掛佛像是可以。不過佛像掛了，就是說你大門進來，第一眼能看到，那個位置是上方，是最恭敬的。如果進門，譬如說有窗什麼不能掛，只好掛兩旁，那個也可以。在客廳掛佛像，是可以的，比房間要好多了，客廳是可以。如果有地方，弄個小佛堂來供，那當然是最好。如果你沒有地方，掛在客廳，也是可以的。客廳也可以弄個簡單的佛堂，像小佛堂這樣，很簡單的，弄個小桌子（如果有地方），可以供個水，能上香就上一炷香，這個是可以。所以掛客廳不是不可以，是可以的。所以也不需要拆，因為如果你沒有地方掛，你拆下來不曉得要掛在哪裡？你掛在房間就更不恭敬了，客廳還比較恭敬，所以這個就不要罣礙了。因為你要送到寺院，寺院它也沒有地方可以掛這些，寺院也都有佛像了。所以你能供就供在客廳是可以，如果你還有罣礙，那你就收起來。不過我建議還是掛著比較好，掛著你天天可以看到佛像，看到佛像提醒我們念佛。掛佛像的用意，就是提醒我們要想到佛，要念佛；如果佛像不掛，我們會常常把佛給忘記了。所以建議還是掛，不要罣礙，那沒有關係的，掛在客廳是可以的。</w:t>
      </w:r>
      <w:r>
        <w:t xml:space="preserve"> </w:t>
      </w:r>
    </w:p>
    <w:p w14:paraId="11360CDE" w14:textId="77777777" w:rsidR="00AB0638" w:rsidRDefault="00AB0638">
      <w:pPr>
        <w:pStyle w:val="a3"/>
      </w:pPr>
      <w:r>
        <w:t xml:space="preserve">　　好，以上這六個問題，我們簡單回答到這裡。祝福慧增長，法喜充滿。阿彌陀佛！　　</w:t>
      </w:r>
    </w:p>
    <w:sectPr w:rsidR="00AB06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CFDDE" w14:textId="77777777" w:rsidR="00AB0638" w:rsidRDefault="00AB0638" w:rsidP="00753FE8">
      <w:r>
        <w:separator/>
      </w:r>
    </w:p>
  </w:endnote>
  <w:endnote w:type="continuationSeparator" w:id="0">
    <w:p w14:paraId="035A11E1" w14:textId="77777777" w:rsidR="00AB0638" w:rsidRDefault="00AB0638" w:rsidP="00753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2C36" w14:textId="77777777" w:rsidR="00AB0638" w:rsidRDefault="00AB0638" w:rsidP="00753FE8">
      <w:r>
        <w:separator/>
      </w:r>
    </w:p>
  </w:footnote>
  <w:footnote w:type="continuationSeparator" w:id="0">
    <w:p w14:paraId="3314BCD0" w14:textId="77777777" w:rsidR="00AB0638" w:rsidRDefault="00AB0638" w:rsidP="00753F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E8"/>
    <w:rsid w:val="00753FE8"/>
    <w:rsid w:val="007931EE"/>
    <w:rsid w:val="00AB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8E0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F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F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F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F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