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07FC6" w14:textId="77777777" w:rsidR="00586B7C" w:rsidRDefault="00586B7C">
      <w:r>
        <w:t xml:space="preserve">淨土集．印光大師法語菁華　　悟道法師主講　　（第四集）　　</w:t>
      </w:r>
      <w:r>
        <w:t>2016/9/20</w:t>
      </w:r>
      <w:r>
        <w:t xml:space="preserve">　　日本東京國立奧林匹克紀念青少年綜合中心教室　　檔名：</w:t>
      </w:r>
      <w:r>
        <w:t xml:space="preserve">WD20-025-0004 </w:t>
      </w:r>
    </w:p>
    <w:p w14:paraId="3D029DFB" w14:textId="77777777" w:rsidR="00586B7C" w:rsidRDefault="00586B7C">
      <w:pPr>
        <w:pStyle w:val="a3"/>
      </w:pPr>
      <w:r>
        <w:t xml:space="preserve">　　《淨土集．印光大師法語菁華》。諸位同修，我們接著上一堂課學習的「印光大師法語菁華」第十四段：</w:t>
      </w:r>
      <w:r>
        <w:t xml:space="preserve"> </w:t>
      </w:r>
    </w:p>
    <w:p w14:paraId="287371DD" w14:textId="77777777" w:rsidR="00586B7C" w:rsidRDefault="00586B7C">
      <w:pPr>
        <w:pStyle w:val="a3"/>
      </w:pPr>
      <w:r>
        <w:t xml:space="preserve">　　【茹素，即可培養其慈悲心，而免殺機。】</w:t>
      </w:r>
      <w:r>
        <w:t xml:space="preserve"> </w:t>
      </w:r>
    </w:p>
    <w:p w14:paraId="6FE3F04B" w14:textId="77777777" w:rsidR="00586B7C" w:rsidRDefault="00586B7C">
      <w:pPr>
        <w:pStyle w:val="a3"/>
      </w:pPr>
      <w:r>
        <w:t xml:space="preserve">　　戒殺、吃素是培養慈悲心第一個因素。我們常常聽到有人講，這個是過去我在家的時候，常常聽到沒有學佛的人講，我父親的朋友，這些親戚朋友，沒有學佛，看到我們學佛吃素，都會講一句話，人心好就好了，吃什麼素呢？心地好比較重要。他說心好就好，不要吃素。還有人怎麼講？吃素的那個心都很不好，所以他才要吃素。什麼話都有，把吃素講得一無是處，好像吃素的心都不好，才要吃素，心好的人不用吃素。做人不要殺人放火就好了，吃什麼素？殺生吃肉都是很正常的。但是如果你了解因果之後，恐怕就會考慮了，明瞭這個因果報應，我們人他就會勉強的，剛開始勉強來戒殺吃素。因此，這個戒殺吃素有什麼好處要了解，大家才會發心來吃素戒殺。不然像那個長瘤的那個，吃素也沒有用，吃了三年長一個瘤，他覺得吃素也沒有好處。而且更奇怪的，有人跟他買，他也樂意賣，結果一賣，命就沒了，他壽命到了。因為吃素延年的。</w:t>
      </w:r>
      <w:r>
        <w:t xml:space="preserve"> </w:t>
      </w:r>
    </w:p>
    <w:p w14:paraId="16865241" w14:textId="77777777" w:rsidR="00586B7C" w:rsidRDefault="00586B7C">
      <w:pPr>
        <w:pStyle w:val="a3"/>
      </w:pPr>
      <w:r>
        <w:t xml:space="preserve">　　在《安士全書》，也勸求長壽的人要戒殺。特別我們做生日，做生日最好就是，建議大家誦《無量壽經》，無量壽，然後吃素、戒殺、放生。那一天你沒有放生，起碼吃素也是間接的放生。所以現在台灣很流行，做生日，素菜餐廳都有人去唱生日快樂。那個不一定是學佛的，是平常吃肉的，那一天他吃素，這個也很好。在《安士全書》有這個公案。《地藏菩薩本願經》地藏菩薩跟我們講，「地藏菩薩若遇殺生者，說宿殃短命報」。宿就是宿世造的殺業，你這一生得的果報會有災殃的，遇到意外災難，身體方面會多病，重病、惡病、傳染病，多病、短命、意外災難，來死亡，這是殺生的果報。所以地藏菩薩講，「若遇殺生者，說宿殃短命報」。我們台北雙溪，我們道場在那邊，山上常常有人去打獵，打那個野生動物，我就做一個牌子，把《地藏經》，「《地藏經》云：地藏菩薩若遇殺生者，說宿殃短命報」，做一個牌子，很大，插在路那邊。後來這些獵人我們也勸他不要打獵。所以這個要多宣導。</w:t>
      </w:r>
      <w:r>
        <w:t xml:space="preserve"> </w:t>
      </w:r>
    </w:p>
    <w:p w14:paraId="3A0E3565" w14:textId="77777777" w:rsidR="00586B7C" w:rsidRDefault="00586B7C">
      <w:pPr>
        <w:pStyle w:val="a3"/>
      </w:pPr>
      <w:r>
        <w:t xml:space="preserve">　　《安士全書》就有幾個公案，也值得我們參考。我們講古代的，講現代的，因為人都還在，那個人聽到可能會不好意思。第一個公案是「救蟻延生」，這個公案故事是出自於《經律異相》，在經典戒律當中它奇異的一些現象，就是救螞蟻壽命延長了，這個是在經典上記載的，這個公案出自於《經律異相》。所以講故事公案，兩本書，這是講經法師必定要具備的，一部《經律異相》、一部《法苑珠林》，講因果報應的。有一個比丘得六神通，得六神通就是證阿羅漢果了，才有六種神通，與一個沙彌同處，沙彌就是還沒有受比丘戒的，沙彌，小沙彌。沙彌，七歲叫驅烏沙彌。阿羅漢入定，在定中看到這個小沙彌，七日後，一個星期後，應當要死了，壽命到了。然後這個比丘就跟他講，你趕快回俗家看看你的親人，沒有跟他講說你七日壽命就到了，你七天後就死了。跟他交代，說你第八天再來，其實第八天他不能來了，第七天就要死了，第八天怎麼能來？反正這個比丘就跟他講，你第八天再來，回去放假七天，第八天再來，再回到道場，意思就是說，「蓋欲其死於家也」，就是讓他回去死在他家裡。</w:t>
      </w:r>
      <w:r>
        <w:t xml:space="preserve"> </w:t>
      </w:r>
    </w:p>
    <w:p w14:paraId="4E233CDB" w14:textId="77777777" w:rsidR="00586B7C" w:rsidRDefault="00586B7C">
      <w:pPr>
        <w:pStyle w:val="a3"/>
      </w:pPr>
      <w:r>
        <w:lastRenderedPageBreak/>
        <w:t xml:space="preserve">　　「至八日，沙彌果來」，第八天，沙彌又回來了。比丘覺得很奇怪，「比丘復入定察之」，他怎麼七日沒死又回來了，入定去觀察，「乃知沙彌於歸路時，見流水將入蟻穴，急脫袈裟擁住。以是因緣，壽至八十，後成羅漢」。這個沙彌很年輕壽命就到了，這個比丘入定觀察，這個沙彌在回家的路上，這個時候看到一個螞蟻穴，螞蟻的巢穴，他看到路邊那個流水，可能是下雨，流水要灌進去那個螞蟻穴，那螞蟻，一個螞蟻窩螞蟻很多，水灌進去很多螞蟻都會被淹死。他就趕快脫那個袈裟把螞蟻穴那個洞口塞住，讓水不會流進去，救了那一窩螞蟻。以是因緣，壽至八十，後來活到八十，而且證阿羅漢，還證阿羅漢果。</w:t>
      </w:r>
      <w:r>
        <w:t xml:space="preserve"> </w:t>
      </w:r>
    </w:p>
    <w:p w14:paraId="38E27D3E" w14:textId="77777777" w:rsidR="00586B7C" w:rsidRDefault="00586B7C">
      <w:pPr>
        <w:pStyle w:val="a3"/>
      </w:pPr>
      <w:r>
        <w:t xml:space="preserve">　　所以，「經云：人不殺，得長壽報。觀於沙彌而益信」，人持不殺戒，他得長壽的果報。看到沙彌這個因緣更加要相信了。這個沙彌就是動了一念慈悲心，怕那個螞蟻被淹死，慈悲心生起來，救了這麼多螞蟻，所以他延壽，所以救蟻延生。</w:t>
      </w:r>
      <w:r>
        <w:t xml:space="preserve"> </w:t>
      </w:r>
    </w:p>
    <w:p w14:paraId="63EB8BA3" w14:textId="77777777" w:rsidR="00586B7C" w:rsidRDefault="00586B7C">
      <w:pPr>
        <w:pStyle w:val="a3"/>
      </w:pPr>
      <w:r>
        <w:t xml:space="preserve">　　講到這裡，下面這個公案叫「救魚免攝」，這個是出自於《法苑珠林》。「唐魏郡馬嘉運」，唐就是唐朝。講到唐，日本人就不陌生，日本的佛教是隋唐時代傳過來，現在日本寺院有很多都記載是唐朝，像戒律的寺院，律宗的道場，都有碑文記載。唐朝一個叫魏郡這個地區，有一個人叫馬嘉運，姓馬，嘉賓的嘉，運氣的運。「貞觀六年春」，唐朝貞觀之治，歷史上有名，國家治理最好的一個時期，貞觀六年的春天。「忽見兩騎迎之，遂仆地」，兩騎就是看到兩個人騎馬來迎接他，然後他就倒地了，昏迷不醒。「往謁主者，乃東海公也」，謁就是去拜見，拜見這個主人，這個主人是東海公。「欲邀為記室。馬辭以固陋，強之」。這個東海公是鬼神，要邀馬嘉運做他的記錄，可能是文書、記事這一類的，要邀請他。馬嘉運他就推辭，他說他沒有才華，固陋就是他沒有什麼才華，也不合適做這個職務，就是推辭，強之，就是勉強要他做。「舉文士陳子良以代」，他勉強要他做，他就推舉文學士陳子良來代替，推薦一個人代替他。</w:t>
      </w:r>
      <w:r>
        <w:t xml:space="preserve"> </w:t>
      </w:r>
    </w:p>
    <w:p w14:paraId="5E58DD6E" w14:textId="77777777" w:rsidR="00586B7C" w:rsidRDefault="00586B7C">
      <w:pPr>
        <w:pStyle w:val="a3"/>
      </w:pPr>
      <w:r>
        <w:t xml:space="preserve">　　「馬因得甦」，馬嘉運因為他有一個替代的人，所以他又醒過來了，又活過來了，沒有被這個東海公抓去當記錄，當記室。因為抓去，往生到那邊去了，人間這邊就死了。因為他推薦文士陳子良代替，東海公後來也同意，就放馬嘉運回到陽間來，他就活過來了。「陳暴亡」，陳子良沒有病突然就死了。「一日，馬與其友同行，望空若有所畏」，有一天，馬嘉運與他的朋友一同出外，出行到外面去，看到空中好像看了有所畏懼，空中有現相，看了生起敬畏之心。「詢之」，詢就是問，詢問，說你是什麼人？看到空中有人。「曰：見東海公使」，就講現在他是東海公的使者，「將往益州追人」，益州是一個地區的地名，他要到益州去追人。「言」，去追什麼人？他說，「陳子良極訴君，君幾不能免」，他說陳子良你推薦他，他被抓去了，他到東海公那邊一直告訴，就是訴訟，告君之，告馬嘉運，君幾不能免，就是說你幾乎免不了又被東海公抓去，幾就是你還是幾乎不能避免。</w:t>
      </w:r>
      <w:r>
        <w:t xml:space="preserve"> </w:t>
      </w:r>
    </w:p>
    <w:p w14:paraId="1233B069" w14:textId="77777777" w:rsidR="00586B7C" w:rsidRDefault="00586B7C">
      <w:pPr>
        <w:pStyle w:val="a3"/>
      </w:pPr>
      <w:r>
        <w:t xml:space="preserve">　　為什麼現在你還在這裡？他跟他講，「賴君在蜀之日，見池魚將被取，出絹數十匹救之，故得免攝耳。後嘉運以國子博士終」。他說陳子良去東海公那邊告你，還是要把你抓去，你幾乎是不能避免了。但是，賴是依賴，因為你在蜀之日，蜀就是現在的四川，你以前曾經在四川的時候，有一次你見到魚池的魚將被取，就是要被人家抓起來，魚被抓起來。你出絹數十匹，絹就是布，好的布，把那個數十匹的好布賣了，去贖那些魚，救那些魚，那個魚就避免被抓了。故得免攝，因為你做了這樁好事，後來東海公就赦免你了，不抓你去了，攝就是抓。因為抓了，他也要去當鬼了，要到鬼</w:t>
      </w:r>
      <w:r>
        <w:lastRenderedPageBreak/>
        <w:t>道去了。所以，後嘉運以國子博士終，後做到了國子監博士。古代的博士學問很大，現在的博士是不能跟古時候的博士比。</w:t>
      </w:r>
      <w:r>
        <w:t xml:space="preserve"> </w:t>
      </w:r>
    </w:p>
    <w:p w14:paraId="640371C0" w14:textId="77777777" w:rsidR="00586B7C" w:rsidRDefault="00586B7C">
      <w:pPr>
        <w:pStyle w:val="a3"/>
      </w:pPr>
      <w:r>
        <w:t xml:space="preserve">　　「時太宗在九成宮，聞之，敕侍郎岑文本就問，故得其詳」。這個事情唐太宗在九成宮聽到了，特別請侍郎岑文本去問，所以這個事情就詳細記載。這個是救魚，他也延長壽命了，不然就被東海公抓去當他的部下了，就是壽命到了，他做了這麼一樁好事。</w:t>
      </w:r>
      <w:r>
        <w:t xml:space="preserve"> </w:t>
      </w:r>
    </w:p>
    <w:p w14:paraId="732FC922" w14:textId="77777777" w:rsidR="00586B7C" w:rsidRDefault="00586B7C">
      <w:pPr>
        <w:pStyle w:val="a3"/>
      </w:pPr>
      <w:r>
        <w:t xml:space="preserve">　　講到這個魚，我又想到一個現代的公案，這個公案跟我們東京淨宗學會阪本會長他的舅媽有關，他舅媽的哥哥。有一次過年，除夕的時候，他舅媽就跑到華藏圖書館，來給韓館長跟我們老和尚苦苦哀求，就是除夕那一天晚上，跪在老和尚面前，哭哭啼啼的，說要請兩個法師去三軍總醫院給他哥哥皈依。我們老和尚跟館長問她，什麼事情這麼急？今天是除夕夜。她說醫院通知病危，隨時有生命危險。就問她到底是怎麼一回事，怎麼這麼突然？她說她哥哥喜歡釣魚，那一天剛好有一條草魚，台灣叫草魚，很大，無緣無故跑到路上來了，他平常喜歡釣魚，看到魚活蹦跳的跳到路上來，他非常歡喜，平常就釣，釣了半天未必釣得到，跑到路上來，送上門來了。就把牠抓起來，抓回家去。然後把那條魚肚子剖開，把那條魚的魚肝取出來，聽說魚肝泡酒喝了對身體很補，把那個魚肝取出來泡酒，喝下去結果中毒了，緊急送到三總急診，醫生說很危險，有生命危險。</w:t>
      </w:r>
      <w:r>
        <w:t xml:space="preserve"> </w:t>
      </w:r>
    </w:p>
    <w:p w14:paraId="0B441D42" w14:textId="77777777" w:rsidR="00586B7C" w:rsidRDefault="00586B7C">
      <w:pPr>
        <w:pStyle w:val="a3"/>
      </w:pPr>
      <w:r>
        <w:t xml:space="preserve">　　我們老和尚跟館長聽到這樣，就派我跟悟行法師兩個去了，兩個去給他皈依，在大過年夜的，帶個引磬，拿個皈依證，到醫院去給她哥哥皈依。皈依好了之後，我們就勸他，你以後不能再釣魚了，你要發願要戒殺吃素，你這個病才會好，你這個病分明就是殺生的，你不殺那一條魚，吃那個魚肝配酒，你今天就不會遭這個危險，現在醫生說有生命危險，你要趕快發願改過，或許你這條命可以撿回來。當時他真的就很誠心發願，他說他要吃素，以後再也不釣魚了。然後過了年之後，過了二、三個月，我們遇到他舅媽，妳哥哥怎麼樣，有沒有好了？她說好了。好了，現在是不是吃素？沒釣魚了？她就搖頭，沒有用，病好了又忘記了，又去釣了。真的是剛強難化。這個是真實的故事，我們到醫院去，真的給他皈依，過了除夕之後，她說好了，出院了，但是又去釣了。所以講到這個「救魚免攝」，你去殺魚，這個果報就不一樣了，救了那魚一條命，那你的命也會被那條魚救；你殺了那一條魚，那一條魚也會要你的命，一刀還一刀，一命還一命，誰也佔不了便宜。</w:t>
      </w:r>
      <w:r>
        <w:t xml:space="preserve"> </w:t>
      </w:r>
    </w:p>
    <w:p w14:paraId="4F2322D9" w14:textId="77777777" w:rsidR="00586B7C" w:rsidRDefault="00586B7C">
      <w:pPr>
        <w:pStyle w:val="a3"/>
      </w:pPr>
      <w:r>
        <w:t xml:space="preserve">　　下面這個公案，「算盡復延」，這個在《竹窗三筆》，這個公案出自於《竹窗三筆》。《竹窗隨筆》、《竹窗二筆》、《竹窗三筆》，這是明朝我們淨宗八祖蓮池大師他寫的。我也很喜歡看《竹窗隨筆》，它有三冊，三本。這是第三筆，裡面講了一個公案，說「華亭趙素」，華亭也是大陸上的一個地名，「至青浦」，青浦也是一個地區的地名，「見亡僕立舟上」，可見得趙素他去青浦這個地方是坐船，舟就是船，見亡僕站在他那條船上面，他的僕人已經死了，就看到死了這個僕人站在船頭上。「驚問之」，他很驚訝問他，他說你不是死了嗎？你現在在哪裡？在做什麼？他很驚奇就問他，問他死去的這個僕人。這個僕人，「曰：見役冥司」，他說現在服役，就是他現在的工作在陰間，冥司就是陰間的法庭，陰間的法院。上個月我到我們台灣司法院，法院那些法官請我去做三時繫念，在法院裡面做三時繫念。我就跟這些法官講，司法院的這些院長，官很多，我就跟他們講，我說我們陽間有法院，陰間也有法院，陽間這個法律是立法院定的，陰間這個法律是因果律定的。所以死了之後，現役冥司，就是到陰間這個法院去了。法院，人壽命到了，他會去抓人，在陰間這個鬼差就要去抓人。</w:t>
      </w:r>
      <w:r>
        <w:t xml:space="preserve"> </w:t>
      </w:r>
    </w:p>
    <w:p w14:paraId="11FCCFAD" w14:textId="77777777" w:rsidR="00586B7C" w:rsidRDefault="00586B7C">
      <w:pPr>
        <w:pStyle w:val="a3"/>
      </w:pPr>
      <w:r>
        <w:t xml:space="preserve">　　「今追取三人耳」，他說現在要去抓三個人。「一湖廣人」，第一個就是湖廣的人，湖廣這邊的人。另外一個，「即所探之親」，華亭趙素他到青浦去探親的，去探望他一個親戚，他這個亡僕跟他講，一個要去抓的是一個是湖廣的人，一個就是你現在要去探望的親戚。三個還有一個，「餘不答」，那第三個是誰？趙素他心裡就懷疑了，「疑己當之」，他懷疑可能就是他自己，因為他這個亡僕沒講，問他他也不講，他就懷疑那是不是就是他？「至所親室，已聞哭聲」，到他所要探望的親戚，走到他的房間裡面，還沒有走進去就聽到室內有人在哭了，有人在哭就是有人死了，已聞哭聲。趙素聽到這樣，「趙急還」，就趕快要回家。回家又坐船，「復遇亡僕」，又遇到他死去的這個僕人。那個僕人跟他講，「曰：君且無恐」，他說，君就是他的主人，跟他主人講，他說你暫且不要有恐怖，說你不要怕，「至夜吾不至，則免矣」，他說到今天晚上你如果沒有再看到我，那你就不會死了，你就免了，你就不死了。</w:t>
      </w:r>
      <w:r>
        <w:t xml:space="preserve"> </w:t>
      </w:r>
    </w:p>
    <w:p w14:paraId="2AB7E874" w14:textId="77777777" w:rsidR="00586B7C" w:rsidRDefault="00586B7C">
      <w:pPr>
        <w:pStyle w:val="a3"/>
      </w:pPr>
      <w:r>
        <w:t xml:space="preserve">　　「趙問故」，趙素就問他的亡僕了，什麼緣故？為什麼晚上你沒有來，他就不死了呢？這個亡僕回答，「於路見有為君解者」，他說在路上他看到有人替你在陰府陰司那邊為你脫解，解就是解釋、說明，說你們全家都戒殺，應該給你延壽。所以有人去告訴這個冥司，這個判官，他說你們合家都戒殺，應該要延壽，他說有人替你說話，為君解者就是有人替他說話，說好話，說他們家都戒殺，他壽命到了，但是他有這個功德，他們全家都戒殺，應該要給他延長壽命。「及夜，果不至」，到那天晚上，果然他沒有再看到他死去的僕人，「趙竟無恙」，趙素竟然他沒死。但是其他兩個人，其中有一個是他的親戚，都死了。下面講，「所謂神靈衛之也」，這《感應篇》講的，你做好事有神靈在保衛你、保護你。</w:t>
      </w:r>
      <w:r>
        <w:t xml:space="preserve"> </w:t>
      </w:r>
    </w:p>
    <w:p w14:paraId="6C5D845A" w14:textId="77777777" w:rsidR="00586B7C" w:rsidRDefault="00586B7C">
      <w:pPr>
        <w:pStyle w:val="a3"/>
      </w:pPr>
      <w:r>
        <w:t xml:space="preserve">　　下面這個公案，「膳減齡增（見《感應篇圖說》）」，這個公案叫「膳減齡增」。這個公案講，「寺丞蕭震」，這是一個官，叫蕭震，「夢人告以壽止十八。從父帥蜀，蜀官以主帥履任，大設宴。震偶至庖，見繫牛，叩之，曰：酒三行，例進玉箸羹。法取牸牛，烙鐵鑽乳，乳凝箸上以為饌。震亟白父，索食牌，判永免此味。是年十七歲。復夢神曰：汝有陰德，不但免夭，可望期頤。後享年九十餘歲」。這個公案跟殺牛有關。蕭震夢到有人告訴他，你壽命只有十八歲，過去生大概也是殺業比較重，所以壽命只有十八。他隨從他的父親到蜀，就是到四川，蜀就是現在的四川。四川的官員以主帥履任，他父親當主帥去上任，就大設宴席要請這個主帥。蕭震他偶然間到廚房，看到繫牛，一隻牛被綁著，就問廚房的人，綁那個牛幹什麼？曰酒三行，例進玉箸羹，就是喝酒喝了三杯之後，照例行性的要送玉箸羹給主帥來吃。這個方法就是取牸牛，就是母牛，那個鐵燒紅紅的鑽母牛的乳，紅紅的活活的把那個插進去牠那個乳，母牛那個乳凝固起來在這個箸上面，在這個筷子上面，以為饌，這個是最好吃的。</w:t>
      </w:r>
      <w:r>
        <w:t xml:space="preserve"> </w:t>
      </w:r>
    </w:p>
    <w:p w14:paraId="5AAB6535" w14:textId="77777777" w:rsidR="00586B7C" w:rsidRDefault="00586B7C">
      <w:pPr>
        <w:pStyle w:val="a3"/>
      </w:pPr>
      <w:r>
        <w:t xml:space="preserve">　　震亟，蕭震聽到這樣非常震驚、悲傷，他就去跟他父親講，去跟他父親拿索食牌，這個牌就好像命令一樣，到廚房去，勸他父親判永免此味，就是告訴廚房，永遠不要殺牛了。他父親就同意了，以後凡是在這邊來上任的官員，這個例子就廢除了，不要再殺牛了，那個太殘忍了。那個筷子燒紅紅的然後插進去母牛那個乳，那個奶，然後那個奶凝固了，再拉出來吃，你說那隻牛有多痛苦。所以，蕭震看了不忍心，勸他父親，判永遠不要做這個菜。他當時跟他父親到四川，那一年他十七歲。後來他又作了一個夢，夢到神跟他講，說你有陰德，陰德就是勸他父親不要殺牛，不要用這麼殘忍的方法來吃牛乳，他說你有陰德，不但免夭，他說你可以避免夭折，還沒有二十歲就死了叫夭，夭折，可望期頤，期頤就是活到九十歲以上。後享年九十餘歲，果然九十多歲才往生。原來壽命只有十八歲，做了這樁戒殺的大好事，戒殺牛的大好事，後來享壽九十餘歲，延壽延這麼長。</w:t>
      </w:r>
      <w:r>
        <w:t xml:space="preserve"> </w:t>
      </w:r>
    </w:p>
    <w:p w14:paraId="7C568D79" w14:textId="77777777" w:rsidR="00586B7C" w:rsidRDefault="00586B7C">
      <w:pPr>
        <w:pStyle w:val="a3"/>
      </w:pPr>
      <w:r>
        <w:t xml:space="preserve">　　安士先生講，「一臠既可以延壽，一臠即可以削壽矣」。他說，一塊肉，我們不去殺、吃，可以延長壽命；一塊肉，你去殺了、吃了，也可以削減壽命。這個公案也很多，而且很離奇。潮洲謝總那個更離奇，最近的，希望你們去現場聽他跟你們講，會更生動。他叫我不要講，我要守信用。</w:t>
      </w:r>
      <w:r>
        <w:t xml:space="preserve"> </w:t>
      </w:r>
    </w:p>
    <w:p w14:paraId="1F7E5864" w14:textId="77777777" w:rsidR="00586B7C" w:rsidRDefault="00586B7C">
      <w:pPr>
        <w:pStyle w:val="a3"/>
      </w:pPr>
      <w:r>
        <w:t xml:space="preserve">　　所以，『茹素，即可培養其慈悲心，而免殺機』。這個公案很多，其實可以講很多公案的，還有刀兵劫、戰爭，哪個地方發生最慘的，去看看那個地方就是殺生最重的，戰爭死的人最多的，那都有因果的。你明瞭因果，就是古人講，「欲知世上刀兵劫，但聽屠門夜半聲」，你要知道，這個世間戰爭怎麼來的？殺生吃肉來的，冤冤相報沒完沒了。印祖勸我們茹素，吃素，就可以培養其慈悲心，避免殺機。我們再學習第十五段：</w:t>
      </w:r>
      <w:r>
        <w:t xml:space="preserve"> </w:t>
      </w:r>
    </w:p>
    <w:p w14:paraId="4D11AA80" w14:textId="77777777" w:rsidR="00586B7C" w:rsidRDefault="00586B7C">
      <w:pPr>
        <w:pStyle w:val="a3"/>
      </w:pPr>
      <w:r>
        <w:t xml:space="preserve">　　【修淨土者，既生西方，即了生死，亦是即身成佛。】</w:t>
      </w:r>
      <w:r>
        <w:t xml:space="preserve"> </w:t>
      </w:r>
    </w:p>
    <w:p w14:paraId="39C6D6DA" w14:textId="77777777" w:rsidR="00586B7C" w:rsidRDefault="00586B7C">
      <w:pPr>
        <w:pStyle w:val="a3"/>
      </w:pPr>
      <w:r>
        <w:t xml:space="preserve">　　印祖勸我們斷惡修善、戒殺吃素，這個可以得人天福報。但是人天福報畢竟不究竟，在六道裡面還是要受生死輪迴之苦。『修淨土』，往生西方，『即了生死』，沒有生死了，大家都無量壽了。所以往生西方，『亦是即身成佛』，也就是密宗講的即身成佛，我們這一生就去作佛了。但是這個要知道，往生西方不是死，是去生，不是死。所以往生我們都把它聽得那麼可怕，實在往生不可怕，往死那才可怕。其實死了他又會生，不是死了就沒有了，如果死了都沒有了，那也好辦，反正一死一了就百了。問題是死了就不得了，後面還有，問題才麻煩。如果死了就沒有，那問題很簡單，大家都去死，問題不都解決了嗎？問題死了那更麻煩，去自殺，自殺不但解決不了問題，問題更麻煩。</w:t>
      </w:r>
      <w:r>
        <w:t xml:space="preserve"> </w:t>
      </w:r>
    </w:p>
    <w:p w14:paraId="1C2D47AF" w14:textId="77777777" w:rsidR="00586B7C" w:rsidRDefault="00586B7C">
      <w:pPr>
        <w:pStyle w:val="a3"/>
      </w:pPr>
      <w:r>
        <w:t xml:space="preserve">　　所以佛在經上做一個比喻，說有人厭世，感到很苦，要自殺，他就用一隻牛做個比喻，他說有一隻牛有一天牠發現牠為什麼這麼苦，牠看看牠後面就有一部牛車，就因為這部車我天天要拉車，所以很辛苦。所以有一天牠就想，我就把這個車破壞掉，那我就不苦了，我就不用拉了。結果就用腳把那個車子踢壞，牠以為解脫了，明天開始不用拉車了，車子被我踢壞掉了。但是沒有想到，牠主人看到車壞了，又拉一部新車又掛上去，繼續拉，這一部更堅固。佛就用這個比喻，把我們這個身體比喻作那個牛車，把我們這個神識比喻作那一條牛，我們在六道受苦，為什麼苦？因為有這個身才受這個苦，自殺不就解脫了嗎？就不用受這個苦。結果自殺怎麼樣？死了之後又去投胎，又有一個身，繼續受，沒解決問題。要怎麼樣才能解決問題？念佛生西方就解決了，一了百了，那真的是一了百了，了生死，沒有生死了，大家都無量壽了。</w:t>
      </w:r>
      <w:r>
        <w:t xml:space="preserve"> </w:t>
      </w:r>
    </w:p>
    <w:p w14:paraId="1023B9ED" w14:textId="77777777" w:rsidR="00586B7C" w:rsidRDefault="00586B7C">
      <w:pPr>
        <w:pStyle w:val="a3"/>
      </w:pPr>
      <w:r>
        <w:t xml:space="preserve">　　這個也是即身成佛。因為現在很多人修密宗，想即身成佛，但是密宗要修到即身成佛不容易。在黃念祖老居士《淨修捷要報恩談》裡面講到，在中國大陸解放以來，一九四九年之後，修密成就的，他說只有六個。其中有一個在家居士，修到三密相應，他那個藏密修到成就，他的身體就化一道光就沒有了。如果我們修到這樣成就也是很好，走了，他就化一道光就走了，那就不用麻煩大家了，化一道光。但是要修到化一道光，可能最少要證阿羅漢以上，才有這個神通。我們末法時期修到這個不容易，只有極少數人他善根深厚，他可以修到這個程度，一般人修不到。如果往生西方，那這個我們可以做到，往生西方，我們換一個蓮華化生，得無量壽，這個也是即身成佛。所以修淨土，往生西方，是要了生死，得無量壽，不是去死。這個可能要多翻譯日文，不然這些先生還是跟我們中國一般不學佛的人一樣，看到往生就是去死了，他覺得這個很悲觀，人生走到盡頭了。實在講，往生西方是前途無量的光明，怎麼會是盡頭？那個誤會太大了。第十六段：</w:t>
      </w:r>
      <w:r>
        <w:t xml:space="preserve"> </w:t>
      </w:r>
    </w:p>
    <w:p w14:paraId="45A07929" w14:textId="77777777" w:rsidR="00586B7C" w:rsidRDefault="00586B7C">
      <w:pPr>
        <w:pStyle w:val="a3"/>
      </w:pPr>
      <w:r>
        <w:t xml:space="preserve">　　【人人存好心、說好話、做好事，自能國家得護，而災禍不起矣。】</w:t>
      </w:r>
      <w:r>
        <w:t xml:space="preserve"> </w:t>
      </w:r>
    </w:p>
    <w:p w14:paraId="3854FF59" w14:textId="77777777" w:rsidR="00586B7C" w:rsidRDefault="00586B7C">
      <w:pPr>
        <w:pStyle w:val="a3"/>
      </w:pPr>
      <w:r>
        <w:t xml:space="preserve">　　今天下午日本一位先生也問這個，日本將來的前途？這個前途，不但日本，每一個國家都一樣，這個國家的人人人都存好心，存什麼是好心？《太上感應篇》講的，「夫心起於善，善雖未為，而吉神已隨之；或心起於惡，惡雖未為，而凶神已隨之」。所以要存好心、存善心，不要去害人，不要做損人利己的事，這就是『存好心』。『說好話、做好事』，這個國家的人民都能「存好心、說好話、做好事」，自然能夠國家得到保護，而災禍不起，天災人禍就不會生起，就不會起來了，自然消失於無形，這是善惡因果報應。</w:t>
      </w:r>
      <w:r>
        <w:t xml:space="preserve"> </w:t>
      </w:r>
    </w:p>
    <w:p w14:paraId="2FD4D0ED" w14:textId="77777777" w:rsidR="00586B7C" w:rsidRDefault="00586B7C">
      <w:pPr>
        <w:pStyle w:val="a3"/>
      </w:pPr>
      <w:r>
        <w:t xml:space="preserve">　　現在世界上各國的領導人都不懂佛陀教育，那很冤枉的，花了那麼多錢幹什麼？發展武器。發展武器幹什麼？殺人，而且愈發明都是毀滅性武器，不打則矣，一打就是毀滅性的。你說他存那個心好不好？肯定不好，他存這個心，發明武器，不管哪一個國家的，你存這個心你招感的就是凶神，凶神惡煞一大堆。那你這個世界，今天我們看災難那麼多，一年比一年多，一次比一次嚴重，原因怎麼來？人心不善。特別現在那個電腦，都教壞了。現在小孩子、年輕人，玩那個電動玩具，有一年我在山東海島金山寺，還有廬江，有一次我就看到一個電動玩具的店，看那個年輕人玩那個槍，那個電動玩具，那個子彈打出去就咻咻咻，他就一直打，他一直打一直打，打那個目標，他那個時候的心是什麼心？殺心，是不是？殺心，他這個心感應來的是什麼？凶神惡煞，殺心感應就是凶煞。你說現在電腦教這些節目，都把人給教壞了，要教他存好心，教他存殺心，存這個惡念，感應就不好。所以，要保護國家不是買武器，買那麼多武器，實在講，現在製造武器，我們說真話，人類集體自殺，就是這樣，你做我也做，一打仗，那大家死，一起去死，那就是集體自殺，不是這樣嗎？</w:t>
      </w:r>
      <w:r>
        <w:t xml:space="preserve"> </w:t>
      </w:r>
    </w:p>
    <w:p w14:paraId="125FD48A" w14:textId="77777777" w:rsidR="00586B7C" w:rsidRDefault="00586B7C">
      <w:pPr>
        <w:pStyle w:val="a3"/>
      </w:pPr>
      <w:r>
        <w:t xml:space="preserve">　　所以，二ＯＯ五年我到美國、加拿大去巡迴演講，因為美國的同修大部分都是科技人才，而且美國的科技人才是最頂尖的，花很多錢請這些尖端科技人才，發明這些武器。我就跟大家講，我說科學家頭腦很好，很聰明，但是沒智慧。怎麼說？因為聰明在佛經講叫世智辯聰，八難之一，他沒智慧，但是頭腦很好，發明這個都能殺人的武器，那麼巧妙，我們想都想不出來，他想得出來，他很聰明。但是沒智慧，為什麼？發明這些武器來毀滅地球。所以有一年康國泰居士，他現在在台南極樂寺帶道德講堂，老和尚叫他去帶道德講堂，有一次我在美國達拉斯，他跟我說，悟道法師，你知道我們現在美國多厲害？我說有多厲害？現在我們可以把核子武器送到衛星。我說那瞄準哪一個星球？他說瞄準地球。我說那不是自殺嗎？我以為是打哪一顆星球，結果是送到天空去是瞄準地球，那我們住在地球不是自殺嗎？地球的科學家把那個核子武器送到太空，然後瞄準地球，那不是自殺嗎？這些科學家有智慧嗎？有智慧的人會幹這個事情嗎？沒智慧，但是他很聰明，世智辯聰。</w:t>
      </w:r>
      <w:r>
        <w:t xml:space="preserve"> </w:t>
      </w:r>
    </w:p>
    <w:p w14:paraId="01696DB4" w14:textId="77777777" w:rsidR="00586B7C" w:rsidRDefault="00586B7C">
      <w:pPr>
        <w:pStyle w:val="a3"/>
      </w:pPr>
      <w:r>
        <w:t xml:space="preserve">　　所以佛為什麼不把智慧翻成聰明？他就怕人家誤會，世智辯聰不是般若智慧。你有般若智慧不會幹這個事情，不會幹這個傻事，沒智慧才會幹這個傻事。這個連湯恩比教授都知道，科學盲目的發展，該發展的發展，不該發展的也發展，真是一點都不錯。所以保護國家不是買這些武器，是教人民要存好心、說好話、做好事，『自能國家得護，而災禍不起矣』，這才是真的，買武器，製造武器，只會製造更嚴重的災難。</w:t>
      </w:r>
      <w:r>
        <w:t xml:space="preserve"> </w:t>
      </w:r>
    </w:p>
    <w:p w14:paraId="44A25560" w14:textId="77777777" w:rsidR="00586B7C" w:rsidRDefault="00586B7C">
      <w:pPr>
        <w:pStyle w:val="a3"/>
      </w:pPr>
      <w:r>
        <w:t xml:space="preserve">　　好，時間到了，我們就學習到這一段。下面十七段我們明天上午繼續來學習。今天颱風帶來一些雨水，但是不會有什麼重大的災害，大家也不用擔心。有時候颱風帶來一些雨水是需要的，聽說最近有一點缺水，所以多一些水來補充補充，這個也適合現前的需求。佛力加持，佛菩薩保佑大家平安吉祥。好，我們今天就學習到此地，祝大家夜夢吉祥，阿彌陀佛。　　</w:t>
      </w:r>
    </w:p>
    <w:sectPr w:rsidR="00586B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B6FB7" w14:textId="77777777" w:rsidR="00586B7C" w:rsidRDefault="00586B7C" w:rsidP="00B71261">
      <w:r>
        <w:separator/>
      </w:r>
    </w:p>
  </w:endnote>
  <w:endnote w:type="continuationSeparator" w:id="0">
    <w:p w14:paraId="625A861D" w14:textId="77777777" w:rsidR="00586B7C" w:rsidRDefault="00586B7C" w:rsidP="00B71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F689D" w14:textId="77777777" w:rsidR="00586B7C" w:rsidRDefault="00586B7C" w:rsidP="00B71261">
      <w:r>
        <w:separator/>
      </w:r>
    </w:p>
  </w:footnote>
  <w:footnote w:type="continuationSeparator" w:id="0">
    <w:p w14:paraId="1A5951B4" w14:textId="77777777" w:rsidR="00586B7C" w:rsidRDefault="00586B7C" w:rsidP="00B712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261"/>
    <w:rsid w:val="00586B7C"/>
    <w:rsid w:val="007931EE"/>
    <w:rsid w:val="00B71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B619E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12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12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12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12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1320</Words>
  <Characters>7525</Characters>
  <Application>Microsoft Office Word</Application>
  <DocSecurity>0</DocSecurity>
  <Lines>62</Lines>
  <Paragraphs>17</Paragraphs>
  <ScaleCrop>false</ScaleCrop>
  <Company/>
  <LinksUpToDate>false</LinksUpToDate>
  <CharactersWithSpaces>8828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