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DE5C" w14:textId="77777777" w:rsidR="00981933" w:rsidRDefault="00981933">
      <w:r>
        <w:t>淨土集（印光大師法語菁華）</w:t>
      </w:r>
      <w:r>
        <w:t>—</w:t>
      </w:r>
      <w:r>
        <w:t xml:space="preserve">念佛力善　　悟道法師主講　　（第四集）　　</w:t>
      </w:r>
      <w:r>
        <w:t>2021/6/11</w:t>
      </w:r>
      <w:r>
        <w:t xml:space="preserve">　　台灣台北靈巖山寺雙溪小築　　檔名：</w:t>
      </w:r>
      <w:r>
        <w:t xml:space="preserve">WD20-044-0004 </w:t>
      </w:r>
    </w:p>
    <w:p w14:paraId="447052B4" w14:textId="77777777" w:rsidR="00981933" w:rsidRDefault="00981933">
      <w:pPr>
        <w:pStyle w:val="a3"/>
      </w:pPr>
      <w:r>
        <w:t xml:space="preserve">　　《淨土集》。諸位同修，及網路前的同修，大家好。阿彌陀佛！請放掌。請大家翻開經本一百五十一頁，倒數第四行，從第十八條這裡看起：</w:t>
      </w:r>
      <w:r>
        <w:t xml:space="preserve"> </w:t>
      </w:r>
    </w:p>
    <w:p w14:paraId="242190B8" w14:textId="77777777" w:rsidR="00981933" w:rsidRDefault="00981933">
      <w:pPr>
        <w:pStyle w:val="a3"/>
      </w:pPr>
      <w:r>
        <w:t xml:space="preserve">　　【十八。念佛力善。戒殺喫素。深明三世因果之理。欲免苦果。需去苦因。】</w:t>
      </w:r>
      <w:r>
        <w:t xml:space="preserve"> </w:t>
      </w:r>
    </w:p>
    <w:p w14:paraId="36B9A7B4" w14:textId="77777777" w:rsidR="00981933" w:rsidRDefault="00981933">
      <w:pPr>
        <w:pStyle w:val="a3"/>
      </w:pPr>
      <w:r>
        <w:t xml:space="preserve">　　我們從這段看起。今天是日本華藏淨宗學會、日本太和淨宗學會例行性，每一年護國息災三時繫念法會第二天，這個時間我們繼續學習印祖的法語菁華。這段是我們淨老和尚節錄印祖在《上海護國息災法會法語》，節錄下來。現在災難很多，特別是去年、今年，新冠狀病毒疫情的感染到現在還沒有解除，而且還有上升的情況。特別最近在台灣，台北、新北這兩個大都市是重災區，特別嚴重。所以我們剛好護國息災三時繫念法會，以印祖的開示來跟大家一起學習，共同勉勵，期望能夠減輕災難、化解災難。</w:t>
      </w:r>
      <w:r>
        <w:t xml:space="preserve"> </w:t>
      </w:r>
    </w:p>
    <w:p w14:paraId="0B637B76" w14:textId="77777777" w:rsidR="00981933" w:rsidRDefault="00981933">
      <w:pPr>
        <w:pStyle w:val="a3"/>
      </w:pPr>
      <w:r>
        <w:t xml:space="preserve">　　這一條，印祖開示『念佛力善』。我們淨宗同修，提到念佛，大家都很熟悉，念「南無阿彌陀佛」或者「阿彌陀佛」四個字。我們三時繫念也是繫念阿彌陀佛、繫念西方極樂世界，勸導亡靈信願念佛，求生淨土。這是特別指淨宗念佛法門，這是從狹義的來講，專指淨宗法門；如果廣義的來講，所有的法門都是念佛法門，大乘小乘，沒有一個不是念佛法門。佛是覺悟的意思，我們一念迷，就變成凡夫了，起了無明；一念覺悟，無明沒有了，那就是佛。在禪宗講明心見性，大徹大悟，見性成佛，見性就叫成佛，見到自己的本性了。所有的法門都是佛教導眾生覺悟的法門，從迷惑顛倒回歸到大徹大悟，到最後目標都是明心見性，大徹大悟，無論哪個法門，最歸目標是一樣的。所以佛是覺悟的意思，念念覺而不迷，那就是念佛；如果念念迷惑顛倒，那是念眾生，就是我們現在凡夫，念念都是妄念，迷而不覺，佛就是念念覺而不迷，差別就在這裡。中峰國師在《三時繫念》講，「只因迷悟之有差，遂致現量之不一」，關鍵在一個迷、一個悟。所以從廣義的講，所有法門都是教人覺而不迷。覺就是佛，你這個念頭覺而不迷，就是念佛；如果念頭迷而不覺，那就念眾生，就是這個差別。</w:t>
      </w:r>
      <w:r>
        <w:t xml:space="preserve"> </w:t>
      </w:r>
    </w:p>
    <w:p w14:paraId="028413E5" w14:textId="77777777" w:rsidR="00981933" w:rsidRDefault="00981933">
      <w:pPr>
        <w:pStyle w:val="a3"/>
      </w:pPr>
      <w:r>
        <w:t xml:space="preserve">　　這裡是專指我們淨宗念佛法門，這是從狹義的來講。而且淨宗念佛法門，這個念佛有四種念佛，第一種是「實相念佛」，這個跟禪宗參禪是一樣的，念自性天真佛，又稱為實相念佛，或者無相念佛。上上根的人才能修實相念佛，跟禪宗參禪沒有兩樣。</w:t>
      </w:r>
      <w:r>
        <w:t xml:space="preserve"> </w:t>
      </w:r>
    </w:p>
    <w:p w14:paraId="1FFBEA3F" w14:textId="77777777" w:rsidR="00981933" w:rsidRDefault="00981933">
      <w:pPr>
        <w:pStyle w:val="a3"/>
      </w:pPr>
      <w:r>
        <w:t xml:space="preserve">　　第二個「觀想念佛」，這是《佛說觀無量壽佛經》，第一觀到第十二觀都是觀想念佛。這個十二觀，每一觀都是觀想念佛，你要單獨修一觀可以，要修一個、二個、三個、四個、五個也可以，或者全部修也可以；只要有一觀修成就，那就決定往生西方極樂世界。從第一觀，觀落日懸鼓，到後面觀佛身、觀菩薩身、觀佛的白毫、觀蓮花、觀琉璃等等這些，一共十二觀，詳細在《觀經》它有順序的，第一觀日觀、第二觀水觀，這樣它有順序，觀想念佛。觀想念佛要有定功，心要很細，心要定，要有禪定功夫；如果心不細，沒有禪定功夫，這個觀想很難成就。古人有修觀想成就的，但是不多。我們在《淨土聖賢錄》有看到，觀自己坐在蓮花裡面，觀蓮花開合，在《淨土聖賢錄》有記載，有兩個比丘修這一關修成就了，往生到極樂世界。第二種就是觀想念佛，《觀經》裡面第一觀到第十二觀。</w:t>
      </w:r>
      <w:r>
        <w:t xml:space="preserve"> </w:t>
      </w:r>
    </w:p>
    <w:p w14:paraId="1E563341" w14:textId="77777777" w:rsidR="00981933" w:rsidRDefault="00981933">
      <w:pPr>
        <w:pStyle w:val="a3"/>
      </w:pPr>
      <w:r>
        <w:lastRenderedPageBreak/>
        <w:t xml:space="preserve">　　第三觀是「觀像念佛」，觀像比觀想要容易。觀想除了第一觀，觀落日懸鼓，我們眼睛看得到的，除非你眼睛看不到，眼睛看得到，大家都看過落日懸鼓，太陽要下山的時候，還沒有下山，紅紅的太陽，觀想那個太陽在眼前。那一觀如果觀成就，就是太陽下山，那個紅紅太陽還是在眼前，它不會消失掉。行住坐臥，這個太陽就在眼前，那一觀才算觀成。第一觀，觀想第一觀算是比較容易，但是也很難，不容易。觀像就比較容易了，觀像就是看佛像，一尊莊嚴的佛像，你一天到晚就是看這一尊莊嚴的佛像。我們現在有恭印圓滿佛，三十二相八十種好，觀像就是要觀佛的三十二相八十種好。這有一個像可以看，這個就比較容易，但是你要有時間，你沒有工作，沒有其他的事情，一天到晚總是眼睛專注看佛像，把佛這個圓滿像深深印在自己的腦海裡面。你這個觀成就了，也就是這個佛像時時刻刻在我們眼前。這個觀像，有一個莊嚴像給我們看，這個就比較容易了。觀想，第一觀到第十二觀，第一觀是可以看到太陽，其他後面的都是要自己想，那個沒有看到，要觀想成就，當然你沒有定功是達不到。觀像比較容易，但是要很有時間，現在幾個人有那麼多時間？所以這一觀也不是人人都能修，只有少數人可以修。</w:t>
      </w:r>
      <w:r>
        <w:t xml:space="preserve"> </w:t>
      </w:r>
    </w:p>
    <w:p w14:paraId="6BF91037" w14:textId="77777777" w:rsidR="00981933" w:rsidRDefault="00981933">
      <w:pPr>
        <w:pStyle w:val="a3"/>
      </w:pPr>
      <w:r>
        <w:t xml:space="preserve">　　第四「持名念佛」，就我們現在做法會念的、打佛七念的。你念六字也好、四字也好，你念六音、五音、四音，一音都可以，或者清念都可以，只要把每一個字、每一句念得清楚、聽得清楚，這樣就可以了。行住坐臥都能念，晚上睡覺就聽佛號，心裡默念，不要出聲。在洗澡、在上衛生間，不乾淨的地方不要出聲，心裡默念。工作需要用到頭腦，暫時放下，不需要用到思考的工作也可以一面做、一面念，像擦地這些不用頭腦去思考的工作，可以一面做、一面念佛。需要思考就先放下，工作做完了，佛號繼續提起來。持名念佛就方便了，人人都能念，最方便。不但方便，它又是最究竟、最圓滿的，它通實相，你就這樣念，你不知不覺跟實相念佛就相應了，暗合道妙，這個是不可思議。像我們做三時繫念，念《彌陀經》「執持名號」，執持名號就是這樣念，執持名號就是念阿彌陀佛，「聞說阿彌陀佛，執持名號」，就念佛。所以持名念佛是《彌陀經》提倡的，《無量壽經》提倡的，《無量壽經》講「發菩提心，一向專念阿彌陀佛」，那也是持名念佛，這兩部經提倡持名念佛。</w:t>
      </w:r>
      <w:r>
        <w:t xml:space="preserve"> </w:t>
      </w:r>
    </w:p>
    <w:p w14:paraId="4CEFF262" w14:textId="77777777" w:rsidR="00981933" w:rsidRDefault="00981933">
      <w:pPr>
        <w:pStyle w:val="a3"/>
      </w:pPr>
      <w:r>
        <w:t xml:space="preserve">　　《觀經》四種念佛都有，四種念佛都提倡，實相念佛是最高的，再來是觀想念佛、觀像念佛。還有九品往生，第十四觀就是上三品往生，上上品、上中品、上下品。上三品往生，他就不一定修觀想念佛、觀像念佛、持名念佛了。我們看《觀經》上三品往生，修行六念：念佛、念法、念僧、念天、念施、念戒；戒是戒律，施是布施，念天就是修十善。念佛、念法、念僧，念佛你要實相念佛，像《金剛經》實相念佛，大乘經都是實相念佛；念法，讀誦經典；念僧，念菩薩的名號，念觀音菩薩、大勢至菩薩、文殊菩薩、普賢菩薩、彌勒菩薩。還有專門念經的，還有專門持戒的。所以上三品，上品上生就不一定持戒，他解第一義，經典裡面像《金剛經》，一首偈他真正通達了，這樣迴向發願求生淨土。上品中生、上品下生就不一定修持名念佛，或者觀想念佛、觀像念佛了，這個是修其他的法門，這樣迴向發願往生的。中品上生是持一天一夜八關齋戒，迴向發願往生；中品中生是持比丘戒、沙彌戒迴向發願往生。好像八關齋戒反而在上生，比丘戒、沙彌戒在中生。善導大師也有解釋，他說這個是因為八關齋戒雖然一天一夜，但是他用心很急，平常沒時間修，這一天特別用功，特別精進。比丘戒、沙彌戒天天在持，就沒有像持八關齋戒那麼清淨，反而八</w:t>
      </w:r>
      <w:r>
        <w:t>關齋戒的品位高。因此弘一大師也勸出家人，受過沙彌戒、比丘戒，可以再受八關齋戒。八關齋戒也非常殊勝，中品上生，一日一夜，把這個功德迴向求生極樂世界。中品下生是</w:t>
      </w:r>
      <w:r>
        <w:lastRenderedPageBreak/>
        <w:t>世間善人，平常沒有聽到佛法，但是好人，臨終才遇到善知識給他介紹極樂世界，勸他念佛，發願求生淨土，這個時候他才信願念佛求生，中品下生，世間善人。</w:t>
      </w:r>
      <w:r>
        <w:t xml:space="preserve"> </w:t>
      </w:r>
    </w:p>
    <w:p w14:paraId="2C3282BA" w14:textId="77777777" w:rsidR="00981933" w:rsidRDefault="00981933">
      <w:pPr>
        <w:pStyle w:val="a3"/>
      </w:pPr>
      <w:r>
        <w:t xml:space="preserve">　　下上品造作十惡業，這個十惡業還沒有下下品、下中品那麼重，但是也相當重，也是感得地獄，一般講小地獄現前，臨終碰到善知識給他講解一些經典，講一段經給他聽，勸他發願求生西方，他這樣往生是下品上生。下品中生主要都是出家人破戒，臨終地獄相現前，遇到善知識勸他念經題，一部經的經題，他能夠念這個經題，迴向發願，也能往生。下品下生，最下面的，就是勸念佛。因為臨終地獄相現前，情況緊急，你講一點經給他聽，我們一般講，給臨終的人講開示來不及了。叫他念這個經題，滅的罪也沒有念佛那麼殊勝，念經題滅一千劫罪，念一句佛號滅八十億劫生死重罪，怎麼能相比？所以罪業最重的，念其他的都沒有效，念佛還有效。既然念佛有效，為什麼下品上生、下品中生給他說經，勸他念經題？這個善導大師也有解釋，他說這個是為了讓大家去比較持名念佛的殊勝；沒有比較，大家不知道這個法門殊勝。你看什麼經教都無效了，這句佛號還能救，真正太不可思議了！</w:t>
      </w:r>
      <w:r>
        <w:t xml:space="preserve"> </w:t>
      </w:r>
    </w:p>
    <w:p w14:paraId="28CDED58" w14:textId="77777777" w:rsidR="00981933" w:rsidRDefault="00981933">
      <w:pPr>
        <w:pStyle w:val="a3"/>
      </w:pPr>
      <w:r>
        <w:t xml:space="preserve">　　所以第十六觀就大開持名念佛，古大德把這個經義給我們發揮出來，持名念佛。可見得在罪業最嚴重、最緊急的關頭，只有持名念佛救得了，其他就很難，沒辦法了。《觀經》第十四觀是上三品，十五觀是中三品，第十六觀是下三品，下三品的下下品大開持名念佛，這個在《觀經》我們看到。我們這次法會是日本同修啟請的，日本的淨土宗他們最崇拜就是善導大師，很多淨宗道場都有供善導大師的遺像。日本的淨宗尊崇初祖是善導大師，二祖是法然上人，日本的，所以在這裡就提一提這方面的，讓我們日本同修了解一下，日本淨宗對善導大師非常尊崇。善導大師的註解《觀經四帖疏》，過去我們淨老和尚曾經講過，非常殊勝。所以這裡的念佛是講到持名念佛，我們現在採用的就是持名念佛，這個方法方便，大家都能念；你自己不念，聽到人家念佛號也有功德，阿賴耶識落善根種子。</w:t>
      </w:r>
      <w:r>
        <w:t xml:space="preserve"> </w:t>
      </w:r>
    </w:p>
    <w:p w14:paraId="7F16FF4A" w14:textId="77777777" w:rsidR="00981933" w:rsidRDefault="00981933">
      <w:pPr>
        <w:pStyle w:val="a3"/>
      </w:pPr>
      <w:r>
        <w:t xml:space="preserve">　　「念佛力善」，念佛還要努力行善，就是斷惡修善；力就是努力，盡心盡力去做善事。『戒殺喫素』，這條就是斷惡修善的一個開始，戒殺是從吃素開始。昨天跟大家分享，不能吃素，吃肉，雖然自己沒有直接殺生，縱然吃三淨肉，但是也間接的殺生。因為我們如果不吃肉，賣肉的人沒生意，去殺生的人、去捕捉的人、去飼養的人沒生意，他這個行業就不做了，就收起來了，也就不殺生了。如果大家都吃素，肉沒人買，縱然他自己吃也很有限，他殺生就有限。現在吃的人多，殺生的人就多了，他殺生主要賣給吃肉的人，所以吃肉是間接的殺生。還有自己直接殺生的，自己養的，這個都有。以前在我家看到我父親、我母親他們都養雞、養豬、養鴨，過年過節都看到，豬是賣給人家去殺，雞鴨，過年過節都看到我父親自己殺，直接殺生。你看殺生都有命債，我們吃這個肉很好吃，但是有因果。這個殺生吃肉，在我們娑婆世界，在這個地球上很普遍，中國外國都一樣，都認為殺生吃肉沒有罪過，只知道殺人有罪過，哪裡知道殺動物一樣有罪，有因果？吃牠半斤，還牠八兩，誰也佔不到便宜。這一生我們吃牠，來生換我們被牠吃，被牠殺。這因果循環，輪迴報應，因果是事實真相。所以力善，第一個要戒殺吃素。佛的五戒十善，第一條就是不殺生。</w:t>
      </w:r>
      <w:r>
        <w:t>縱然不能做到吃長素，應該從吃花素下手，從這裡開始，初一、十五、早餐，或者六齋、十齋，從花素。另外還有人持觀音齋，十齋是地藏齋，這個也可以。最好能夠長素，長期吃素是最好。</w:t>
      </w:r>
      <w:r>
        <w:t xml:space="preserve"> </w:t>
      </w:r>
    </w:p>
    <w:p w14:paraId="304CAE2C" w14:textId="77777777" w:rsidR="00981933" w:rsidRDefault="00981933">
      <w:pPr>
        <w:pStyle w:val="a3"/>
      </w:pPr>
      <w:r>
        <w:t xml:space="preserve">　　為什麼要「念佛力善，戒殺喫素」？要明瞭因果的道理。而且這個明瞭還不是淺顯的明瞭，你看這裡講『深明三世因果之理』，要深入去明瞭三世因果的道理。印光祖師給我們介紹三本書都是講因果的，第一本就是《了凡四訓》，這個同修大家常常聽，講改造命運的理論方法。第二本就是道家的《太上感應篇》，這是講因果。在《太上感應篇》講「昆蟲草木，猶不可傷」，就是提倡不殺生，跟佛家一樣。第三本就是《安士全書》，印光大師讚歎這本書是傳家之寶，是一本奇書。這個書我們看它的內容，的確自古以來一本奇書，引用三教經典，還有這些因果報應事實的記錄、記載，來闡明因果的理論與事實，善有善報、惡有惡報，善惡果報絲毫不爽。要深入去明瞭三世因果之理，我們才會認真來念佛，努力修善，戒殺吃素。如果不明瞭因果，也不容易做到。所以淨老和尚提倡因果教育。</w:t>
      </w:r>
      <w:r>
        <w:t xml:space="preserve"> </w:t>
      </w:r>
    </w:p>
    <w:p w14:paraId="08C2A43B" w14:textId="77777777" w:rsidR="00981933" w:rsidRDefault="00981933">
      <w:pPr>
        <w:pStyle w:val="a3"/>
      </w:pPr>
      <w:r>
        <w:t xml:space="preserve">　　下面這兩句講，『欲免苦果，需去苦因』。災難，天災人禍是苦果，果必有因，苦果它的因當然是苦因，不是苦因怎麼會結成苦果？這是必然的。我們要避免這個苦的果報，首先要先去掉這個苦的因。「菩薩畏因，眾生畏果」，眾生果報現前害怕了；眾生造苦因，他不怕。菩薩怕造苦因；苦果來，菩薩他逆來順受，甘心去償還，知道這是自己過去造苦的因，這一生得到這種苦果，現在趕快努力懺悔改過，修善業，後面就不會再有苦果了。我們再看第十九：</w:t>
      </w:r>
      <w:r>
        <w:t xml:space="preserve"> </w:t>
      </w:r>
    </w:p>
    <w:p w14:paraId="2E232189" w14:textId="77777777" w:rsidR="00981933" w:rsidRDefault="00981933">
      <w:pPr>
        <w:pStyle w:val="a3"/>
      </w:pPr>
      <w:r>
        <w:t xml:space="preserve">　　【十九。苦因。貪瞋痴三毒是。善因。濟人利物是。】</w:t>
      </w:r>
      <w:r>
        <w:t xml:space="preserve"> </w:t>
      </w:r>
    </w:p>
    <w:p w14:paraId="14CA3DCB" w14:textId="77777777" w:rsidR="00981933" w:rsidRDefault="00981933">
      <w:pPr>
        <w:pStyle w:val="a3"/>
      </w:pPr>
      <w:r>
        <w:t xml:space="preserve">　　到這裡是一段，這段就是解釋前面「欲免苦果，需去苦因」，解釋什麼是苦因，苦因就是『貪瞋痴三毒』，我們一般講三毒煩惱。我們在做三時繫念，每一時都要念一遍懺悔偈，「往昔所造諸惡業，皆由無始貪瞋痴，從身語意之所生」，這個就是苦因。造苦的因，貪瞋痴造作十惡業就是苦的因，將來必定得到苦的果報。『善因，濟人利物是。』什麼是「善因」？不貪不瞋不痴，就是不自私自利，自私自利是貪瞋痴。我們老和尚講得比較詳細，自私自利、名聞利養、五欲六塵、貪瞋痴慢，這十六個字是苦因。要把這個苦因反過來就大公無私，「濟人利物」就是大公無私。沒有自私自利、損人利己，也不貪求非分的名聞利養、五欲六塵，心裡不起貪瞋痴慢，苦因沒有，就不會有苦果了。善因，濟人利物，後面結的果是樂果，就不是苦果了，你救濟別人，利益萬物，利物。</w:t>
      </w:r>
      <w:r>
        <w:t xml:space="preserve"> </w:t>
      </w:r>
    </w:p>
    <w:p w14:paraId="2DB150FD" w14:textId="77777777" w:rsidR="00981933" w:rsidRDefault="00981933">
      <w:pPr>
        <w:pStyle w:val="a3"/>
      </w:pPr>
      <w:r>
        <w:t xml:space="preserve">　　講到濟人，這個也要稍微說明一下。因為濟人，我們現在講慈善救濟，人家沒有衣服穿，送衣服；沒有吃的，送點吃的；沒有喝的，送點喝的；他有病，送他醫藥；死了沒有棺材，送他棺材，這個救濟，我們一般講社會慈善救濟，在佛門叫做慈濟，慈悲救濟。社會大眾做的慈濟是治標，不是治本，是短暫性的，不是長久性的。真正根本的慈濟在教學，像佛在經典上教我們，把因果報應的理論、事實真相給我們說明，教我們斷惡修善，我們明白了，真正改過自新，斷惡修善，不造苦因，後面就沒有苦果，就不會有天災人禍，受災受難，那是根本的慈濟，根本的救濟。所以一般現在的救濟是救急，救急是一時的、短暫性的，解決他目前燃眉之急，救他一時的困難；長遠來講，如果這個人沒有覺悟，他繼續造苦因，將來苦果不斷，而且愈來愈嚴重，那就不是根本的慈濟。所以佛陀的教育才是對眾生根本的慈濟，這一點我們一定要懂。不然我們說濟人利物，那我們也去做做慈善；當然這個是需要做，災難發生，救急當然需要，但是我們要知道這不是根本，根本還是在教育，特別要提倡因果教育，才能真正救世人、救世界。所以因果教育非重要。下面講：</w:t>
      </w:r>
      <w:r>
        <w:t xml:space="preserve"> </w:t>
      </w:r>
    </w:p>
    <w:p w14:paraId="067CD540" w14:textId="77777777" w:rsidR="00981933" w:rsidRDefault="00981933">
      <w:pPr>
        <w:pStyle w:val="a3"/>
      </w:pPr>
      <w:r>
        <w:t xml:space="preserve">　　【能明此因果之理。則諸惡莫作。眾善奉行。災禍自無從起矣。】</w:t>
      </w:r>
      <w:r>
        <w:t xml:space="preserve"> </w:t>
      </w:r>
    </w:p>
    <w:p w14:paraId="7E0DBBD5" w14:textId="77777777" w:rsidR="00981933" w:rsidRDefault="00981933">
      <w:pPr>
        <w:pStyle w:val="a3"/>
      </w:pPr>
      <w:r>
        <w:t xml:space="preserve">　　印祖做個結論，能夠深入明瞭善惡因果報應的真理，我們自然就諸惡莫作，不敢造惡業了，眾善會努力去奉行，這樣人人都能斷惡修善，天災人禍自然就不會發生，就沒有了，這個才是真正消災免難根本之道。如果不從這裡做起，災難來，實在講救急，治標不治本。像這次新冠狀病毒疫情的災難，大家現在急著打疫苗，這個是救急，治標不是治本。治本就是斷惡修善，這要靠教育，這個才是根本的疫苗。我們再看下面：</w:t>
      </w:r>
      <w:r>
        <w:t xml:space="preserve"> </w:t>
      </w:r>
    </w:p>
    <w:p w14:paraId="6FEBD46F" w14:textId="77777777" w:rsidR="00981933" w:rsidRDefault="00981933">
      <w:pPr>
        <w:pStyle w:val="a3"/>
      </w:pPr>
      <w:r>
        <w:t xml:space="preserve">　　【二十。佛言。欲知前世因。今生受者是。欲知來世果。今生作者是。】</w:t>
      </w:r>
      <w:r>
        <w:t xml:space="preserve"> </w:t>
      </w:r>
    </w:p>
    <w:p w14:paraId="4541A27B" w14:textId="77777777" w:rsidR="00981933" w:rsidRDefault="00981933">
      <w:pPr>
        <w:pStyle w:val="a3"/>
      </w:pPr>
      <w:r>
        <w:t xml:space="preserve">　　這首偈在佛門很普遍，但是這首偈還沒有普遍到整個社會，這個應該要推廣，推廣因果教育。這是佛在經典上講的「欲知前世因，今生受者是」，我們要知道前世，到底我是造惡因多還是善因多？這一生我們承受的就是了，就我們這一生遭遇，感受的果報就是了。想一想，我這一生的果報好不好？如果這一生果報不好，貧窮、貧賤、短命、身體多病，種種不如意的事情都發生在自己身上，這個不好。這個不好怎麼來的？自己過去生造不善業感得來的果報。我們舉一個例子，比如說短命，佛在《地藏菩薩本願經》給我們講，「地藏菩薩若遇殺生者，說宿殃短命報」。我們在雙溪都有插那個牌子，勸這些打獵的人不要殺生，殺生你來生會得到多病、短命的果報，遇到意外災難、意外災禍死亡的，或者得到重病、惡病、傳染病，這個都是跟殺生有關係。如果這一生短命的人，就可見過去生殺生太重、太多。多病，像我從小就體弱多病，過去今生，過去世，包括今生，還沒有學佛之前，我想一想，殺生這一條最嚴重。從小看父親殺生吃肉，過去生也是殺生吃肉習氣很重，所以我從小身體就很不好。我大哥、我弟弟他們身體比我好，他們肉吃得不多，後來他們吃長素都比我早，他們沒有出家，吃長素，吃得簡單。從小我弟弟身體就比我好，我是體弱多</w:t>
      </w:r>
      <w:r>
        <w:t>病，我母親說你實在是很難養。後來學了佛才知道怎麼一回事，再反省自己，的確這個習氣很重。如果這一生沒有遇到佛法，沒有遇到我們淨老和尚講經說法，沒有出家吃素，我自己想一想，大概現在不在人間，早就不曉得死到哪裡去了，這個我自己有反省過。</w:t>
      </w:r>
      <w:r>
        <w:t xml:space="preserve"> </w:t>
      </w:r>
    </w:p>
    <w:p w14:paraId="020321C7" w14:textId="77777777" w:rsidR="00981933" w:rsidRDefault="00981933">
      <w:pPr>
        <w:pStyle w:val="a3"/>
      </w:pPr>
      <w:r>
        <w:t xml:space="preserve">　　我們老和尚講，他也是造了這個殺生的業，也是年輕的時候跟著他的父親打獵，他父親是軍人，管軍械的，拿槍枝、彈藥很方便。年輕的時候跟父親學打獵，他說槍法練到百發百中，練出來的，打了三年。年輕也是不知道，沒有學佛，沒有接觸到佛法，到台灣來接觸到善知識，學了佛，才知道他過去那個殺生的業很重，學了佛就開始吃長素。所以我們淨老和尚講，算命的給他講，四十五歲那一年他就要走了，壽命不長。自己想一想也是差不多，他的父親是四十五歲走的，好像他的伯父也是四十五歲走的。他以前還覺得，這大概是遺傳吧！其實哪裡是什麼遺傳？因果報應。你看殺生，他父親殺生，他也殺生，壽命都不過四十五歲。後來是學了佛，學講經說法，弘法利生，把這個命運改過來。但是跟他同年的兩個戒兄，同樣去找人算命，算命先生說他們三個人都不過四十五歲。結果他們兩個命運沒有轉過來，雖然出家了，也在修行，但是沒有達到轉變命運的標準，所以還是四十五歲就走了。只有我們老和尚發大願，弘法利生，他命運轉過來，今年九十五了，他延到今年已經五十年了。他四十五歲那一年病了一個月，那一年他在基隆十方大覺寺講《楞嚴經》，那個時候我跟我弟弟有去聽經。聽了三天，法師沒有來講經，我們也不知道為什麼。後來</w:t>
      </w:r>
      <w:r>
        <w:t>過了一個月，在李月碧講堂又開始講經，我們再去聽。後來我們師父在講席當中講到，他病了一個月，算命的給他算，過不了四十五歲，他覺得醫生只能醫病，不能醫命，命沒有了，神仙來也醫不了，他也沒有去看醫生，病了一個月又好起來，好起來繼續講經說法。延壽延到現在五十年，所以命運是可以改造。我四十六歲那一年，我也是大病一場，那一年也大概瀕臨死亡邊緣。大家如果看到我四十六歲那一年，大病剛好，到新加坡去講台語的《無量壽經》給那些老菩薩聽那個光盤，你看我那個樣子，很恐怖的。咳嗽咳到吐血，差一點就走了。所以我這個命留下來，大概佛菩薩留我下來去講這些閩南語的《無量壽經》給老菩薩聽。所以這個都是跟前生有關係的。</w:t>
      </w:r>
      <w:r>
        <w:t xml:space="preserve"> </w:t>
      </w:r>
    </w:p>
    <w:p w14:paraId="4D3381A5" w14:textId="77777777" w:rsidR="00981933" w:rsidRDefault="00981933">
      <w:pPr>
        <w:pStyle w:val="a3"/>
      </w:pPr>
      <w:r>
        <w:t xml:space="preserve">　　所以「欲知前世因，今生受者是」，你這一生受的果報就是了。你前世造什麼業，這一生受的就是了，就知道過去生修得好不好。『欲知來世果，今生作者是』，你要知道來生是什麼果報，這一生我們現在造的是什麼業，善的多還是惡的多？善業多，來生果報就好；惡業多，來生果報就不好，就到三惡道去了。這一條也就是佛講的，這個我們聽起來好像老生常談，但是很重要。</w:t>
      </w:r>
      <w:r>
        <w:t xml:space="preserve"> </w:t>
      </w:r>
    </w:p>
    <w:p w14:paraId="4C01732E" w14:textId="77777777" w:rsidR="00981933" w:rsidRDefault="00981933">
      <w:pPr>
        <w:pStyle w:val="a3"/>
      </w:pPr>
      <w:r>
        <w:t xml:space="preserve">　　好，今天時間到了，我們就跟大家分享到這裡。下面二十一條，我們明天還有一天，再繼續跟大家分享學習。祝大家福慧增長，法喜充滿。阿彌陀佛！　　</w:t>
      </w:r>
    </w:p>
    <w:sectPr w:rsidR="009819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240F7" w14:textId="77777777" w:rsidR="00981933" w:rsidRDefault="00981933" w:rsidP="00433CB9">
      <w:r>
        <w:separator/>
      </w:r>
    </w:p>
  </w:endnote>
  <w:endnote w:type="continuationSeparator" w:id="0">
    <w:p w14:paraId="6FAC20B2" w14:textId="77777777" w:rsidR="00981933" w:rsidRDefault="00981933" w:rsidP="00433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44C2B" w14:textId="77777777" w:rsidR="00981933" w:rsidRDefault="00981933" w:rsidP="00433CB9">
      <w:r>
        <w:separator/>
      </w:r>
    </w:p>
  </w:footnote>
  <w:footnote w:type="continuationSeparator" w:id="0">
    <w:p w14:paraId="1DD3EF5E" w14:textId="77777777" w:rsidR="00981933" w:rsidRDefault="00981933" w:rsidP="00433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B9"/>
    <w:rsid w:val="00433CB9"/>
    <w:rsid w:val="007931EE"/>
    <w:rsid w:val="00981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FAA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3C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3C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3C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3C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1141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