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937E" w14:textId="77777777" w:rsidR="00011F04" w:rsidRDefault="00011F04">
      <w:r>
        <w:t>淨土集</w:t>
      </w:r>
      <w:r>
        <w:t>—</w:t>
      </w:r>
      <w:r>
        <w:t xml:space="preserve">印光大師法語菁華（信眾生與自己一體）　　悟道法師主講　　（第三集）　　</w:t>
      </w:r>
      <w:r>
        <w:t>2021/3/6</w:t>
      </w:r>
      <w:r>
        <w:t xml:space="preserve">　　台灣台東縣老人會館　　檔名：</w:t>
      </w:r>
      <w:r>
        <w:t xml:space="preserve">WD20-048-0003 </w:t>
      </w:r>
    </w:p>
    <w:p w14:paraId="365D1B6C" w14:textId="77777777" w:rsidR="00011F04" w:rsidRDefault="00011F04">
      <w:pPr>
        <w:pStyle w:val="a3"/>
      </w:pPr>
      <w:r>
        <w:t xml:space="preserve">　　《淨土集．印光大師法語菁華》。尊敬的劉理事長、諸位同修大德，大家好。阿彌陀佛！請放掌。時間過得很快，我們去年三月在台東老人會館舉辦護國息災三時繫念法會，今年台東淨宗學會又繼續舉辦這個活動。今天法會第一天，這個時間由悟道來跟大家一起學習《淨土集．印光大師法語菁華》。</w:t>
      </w:r>
      <w:r>
        <w:t xml:space="preserve"> </w:t>
      </w:r>
    </w:p>
    <w:p w14:paraId="2CF1BF20" w14:textId="77777777" w:rsidR="00011F04" w:rsidRDefault="00011F04">
      <w:pPr>
        <w:pStyle w:val="a3"/>
      </w:pPr>
      <w:r>
        <w:t xml:space="preserve">　　我們去年學習到《淨土集．印光大師法語菁華》第一集，學習了三條，今天我們接著學習第四條。前面三條，大略跟大家再複習一下。第一條，印光祖師給我們講，世界的變亂、災難的緣由是在哪裡？一句話就可以包括，就是眾生貪瞋之心所導致的。貪心隨著物質享受而激烈的增長，追求物質享受的心，如果他追求不到，「稍不遂」，稍微不如他的意，沒有滿足他物質享受的欲望，就「競爭隨之」，就要競爭了，要取這個利。競爭又達不到，就「攻奪戰伐隨之」，就戰爭，用搶奪的手段來得到利益。戰爭結果，就是「死亡流離」跟隨著來，再加上瘟疫。現在的新冠狀病毒、傳染病，這個就是瘟疫、災癘，整個世界都不正常，氣候污染都很嚴重。饑饉、飢荒，糧食缺乏也就跟隨來了，所謂天災人禍，水災、火災、地震、風災等等的，災禍就隨之。「瞋火熾然，世界灰燼矣」，戰爭一旦爆發，互相一定是瞋恚心，像火一樣燒得那麼熾然，彼此都是瞋火，這個瞋恚的火就會把這個世界燒成灰燼。現在大家都知道，地球上的核子武器太多了，如果一旦戰爭，世界灰燼，這個災難就無法避免了。所以現在戰爭不能打，一打，到最後就是核武戰爭，整個人類同歸於盡，就是印光祖師講的「世界灰燼」。根源都是眾生貪瞋之心，追求物質享受，現在追求經</w:t>
      </w:r>
      <w:r>
        <w:t>濟就是物質享受，發展科技就是物質享受。你看戰爭，為了什麼戰？為什麼他要打仗？他不是為了道義，為了利益，你爭我奪，這個就是世界災變的由來，就是這麼來的，眾生貪瞋之心所導致的。</w:t>
      </w:r>
      <w:r>
        <w:t xml:space="preserve"> </w:t>
      </w:r>
    </w:p>
    <w:p w14:paraId="513DEDA4" w14:textId="77777777" w:rsidR="00011F04" w:rsidRDefault="00011F04">
      <w:pPr>
        <w:pStyle w:val="a3"/>
      </w:pPr>
      <w:r>
        <w:t xml:space="preserve">　　第二條就是，「惟我如來，闡苦空之諦，以治眾生之貪」。就是我佛如來要對治眾生的貪瞋，所以闡揚我們這個世間苦空的道理，『諦』就是道理、真理。《八大人覺經》講，「世間無常，國土危脆；四大苦空，五陰無我；生滅變異，虛偽無主」，「如是觀察，漸離生死」。要知道我們這個世界是苦的、是空的、無我的、無常的，一直在變化的，在這個世界我們一樣也帶不走，過分追求這些欲望就是造罪業，將來墮三惡道，墮阿鼻地獄，無間地獄。所以佛大慈大悲出現在世間，給我們闡揚這個苦空的道理、真理，讓我們眾生覺悟，放下貪心，不要一天到晚追求物質的享受，這個是世界災難的根源，就是從這裡來的。所以我們做三時繫念，中峰國師在第一時的開示，第一首偈第一句就是「諸苦盡從貪欲起」，你看給我們講得很清楚，所有的苦難都是從貪欲生起來的，所以要對治這個貪心，不能讓這個貪心一直在增長。而且現在是激烈的增長，那不得了。「宏慈悲之旨，以治眾生之瞋」，慈悲就是要為眾生想，為別人想。現在這個世界的問題，人與人之間只為自己想，不為別人想；國與國之間只為我的國家想，不為其他國家想，就要爭，爭了就起瞋恨心。所以這個就是沒有慈悲心，我們中國儒家講的沒有仁愛心，沒有愛心，自私自利，所以要有</w:t>
      </w:r>
      <w:r>
        <w:t>慈悲心。儒家講「推己及人」，「己所不欲，勿施於人」，我們自己不能接受的，我們也不能夠加在別人的身上，這個就是佛家講的慈悲。人有慈悲心，有愛心，他就不會起瞋恨心；沒有瞋恨心，他就不會發動戰爭。發動戰爭，肯定是兩方面任何一方面都不退讓，如果一方退讓，這戰爭也就打不起來；如果兩方面都很堅持，那肯定要打起來。戰爭就是沒有慈悲心，這個世間最殘酷的就是戰爭，你死我活，這都是瞋恨心引起來的，不</w:t>
      </w:r>
      <w:r>
        <w:lastRenderedPageBreak/>
        <w:t>能修忍辱，沒有慈悲心。所以佛弘揚慈悲的宗旨，叫我們放下瞋恨心，一定得到好的果報。</w:t>
      </w:r>
      <w:r>
        <w:t xml:space="preserve"> </w:t>
      </w:r>
    </w:p>
    <w:p w14:paraId="4FD27D33" w14:textId="77777777" w:rsidR="00011F04" w:rsidRDefault="00011F04">
      <w:pPr>
        <w:pStyle w:val="a3"/>
      </w:pPr>
      <w:r>
        <w:t xml:space="preserve">　　第三條就是，「復說淨土法門，示眾生以離苦得樂，方便橫超之路」。這是究竟解決我們六道生死輪迴痛苦的辦法，往生西方淨土，這一切苦就永遠解脫了，得到究竟圓滿的解脫，一生圓成佛道，就能夠去普度眾生。今天我們接著來學第四條：</w:t>
      </w:r>
      <w:r>
        <w:t xml:space="preserve"> </w:t>
      </w:r>
    </w:p>
    <w:p w14:paraId="5919F873" w14:textId="77777777" w:rsidR="00011F04" w:rsidRDefault="00011F04">
      <w:pPr>
        <w:pStyle w:val="a3"/>
      </w:pPr>
      <w:r>
        <w:t xml:space="preserve">　　【四。為佛弟子者。】</w:t>
      </w:r>
      <w:r>
        <w:t xml:space="preserve"> </w:t>
      </w:r>
    </w:p>
    <w:p w14:paraId="545D3555" w14:textId="77777777" w:rsidR="00011F04" w:rsidRDefault="00011F04">
      <w:pPr>
        <w:pStyle w:val="a3"/>
      </w:pPr>
      <w:r>
        <w:t xml:space="preserve">　　『為』就是做為，『弟子』就是現在話叫學生，古時候稱為弟子，「弟子」就是學生。我們信佛學佛，就自稱為佛弟子。佛弟子，皈依三寶就是佛弟子，無論在家出家，只要皈依三寶就是佛弟子，我們一般講四眾弟子，男眾、女眾、在家、出家，一共四眾弟子。做為一個佛弟子，『者』就是人，我們現在白話講，做為一個佛弟子的人。</w:t>
      </w:r>
      <w:r>
        <w:t xml:space="preserve"> </w:t>
      </w:r>
    </w:p>
    <w:p w14:paraId="16D3EAC1" w14:textId="77777777" w:rsidR="00011F04" w:rsidRDefault="00011F04">
      <w:pPr>
        <w:pStyle w:val="a3"/>
      </w:pPr>
      <w:r>
        <w:t xml:space="preserve">　　【信法界平等之體。憭苦樂因果之相。知自它感應之用。起無緣之大慈。興同體之大悲。】</w:t>
      </w:r>
      <w:r>
        <w:t xml:space="preserve"> </w:t>
      </w:r>
    </w:p>
    <w:p w14:paraId="5AE19EAA" w14:textId="77777777" w:rsidR="00011F04" w:rsidRDefault="00011F04">
      <w:pPr>
        <w:pStyle w:val="a3"/>
      </w:pPr>
      <w:r>
        <w:t xml:space="preserve">　　到這裡是一段。這段就是印祖給我們開示體相用，有體就有現相，有現相就有它的作用，所以稱為體相用。我們整個宇宙人生，無非是體相用。首先要『信法界平等之體』，這個法界是平等的，在《華嚴經》稱為一真法界。我們十法界它不是真實的，一真法界是真實的，所以法界本體是平等的。這個本體就是我們自性，自性本體就是平等的，大家都一樣，人人都有佛性。但是眾生有迷悟不同，覺悟了就叫佛，悟了平等之體；迷的人他就迷在相上面，看什麼都不平等。其實不平等當中它的體還是平等，所以我們首先要信平等，就是相信人人都有佛性，都能作佛，因為跟佛平等。《中峰三時繫念》，我們做到第二時，中峰國師開示「心佛眾生三無差別」，什麼叫無差別？平等就沒有差別，心跟佛、跟眾生他的佛性都一樣，都平等。佛剛成道講《華嚴經》的時候，第一句話就說，奇哉！奇哉！大地眾生皆有如來智慧德相，但以妄想執著而不能證得。大地眾生，包括螞蟻蟑螂那些都是，都有跟諸佛如來同等的智慧德相，能力。為什麼諸佛如來這些智慧德相都現前，眾生沒有？因為眾生有妄想、有執著，障礙自己本來的智慧德相。眾生迷，他的佛性也沒有失掉，在聖不增，在凡不減，還是跟佛平等的，這是講本體是平等。</w:t>
      </w:r>
      <w:r>
        <w:t xml:space="preserve"> </w:t>
      </w:r>
    </w:p>
    <w:p w14:paraId="1C90D493" w14:textId="77777777" w:rsidR="00011F04" w:rsidRDefault="00011F04">
      <w:pPr>
        <w:pStyle w:val="a3"/>
      </w:pPr>
      <w:r>
        <w:t xml:space="preserve">　　但是現在我們看，我們是凡夫、佛是佛，這個相就不一樣，佛有佛的相，眾生有眾生的相。所以「憭苦樂因果之相」，憭就是明瞭，在「法界平等之體」這個理論基礎上，我們就能去了解現在十法界眾生苦樂因果這些事相。這些現相，有苦有樂，這個當中離不開因果，具體的講，因緣果報離不開這個，凡事都有因果，都不是偶然的，這個都是因果教育。『知自它感應之用』，知道自己，「它」就是別人，一切眾生，不但人，包括一切動物，十法界一切眾生跟諸佛菩薩一真法界，我們自己跟一切眾生，無非都是一個感應。一個能感，一個所應，我們能夠感，外面的眾生這一切他就有回應，這是感應的道理，你用什麼心去感，就有什麼樣的回應。這個以我們現在六道裡面來講，善惡因果，《太上感應篇》講「善惡之報，如影隨形；禍福無門，惟人自召」，災禍、福報沒有門路，都是人自己製造出來的，自己去招感來的。自己善去感，得到的應就是福報；如果不善的心去感，得到的就是凶災，災禍、災難。所以</w:t>
      </w:r>
      <w:r>
        <w:lastRenderedPageBreak/>
        <w:t>要知道，從地獄法界到佛法界，無一不是一個感應。這個感應就是它的作用，用就是作用。</w:t>
      </w:r>
      <w:r>
        <w:t xml:space="preserve"> </w:t>
      </w:r>
    </w:p>
    <w:p w14:paraId="7B37C5B1" w14:textId="77777777" w:rsidR="00011F04" w:rsidRDefault="00011F04">
      <w:pPr>
        <w:pStyle w:val="a3"/>
      </w:pPr>
      <w:r>
        <w:t xml:space="preserve">　　明瞭這個體相用，因為知道眾生跟自己是一體的，不是一家人，一家還有我跟你，一體就好像這個身體，我們身體手、腳、眼睛、耳朵那是一體，一切眾生就是我們自己的身體，一體的。好像我們作夢一樣，夢境當中有自己、有別人、有山河大地等等的，夢醒過來，夢從哪裡來？夢中這些人事物從哪裡來？都是自己的心變現出來的。我們現在看到這個現實的世界也是我們的心變現出來，跟夢一樣，有自己、有別人、有山河大地，統統是自性變現的，這一體。知道這個事實真相，自然生起無緣大慈、同體大悲的心。我們看到佛菩薩他的慈悲，我們一般就是講大慈大悲、救苦救難，這個慈悲，諸佛菩薩是無緣大慈、同體大悲。我們眾生是愛緣慈，我們也有慈悲心，但是我們不是大慈大悲。為什麼？因為我們有分別、有執著。我喜歡的人、我所愛的人，我對他慈悲。我們舉一個例子來講，我自己的兒女，我對他慈悲，有愛心；別人的子女，我對他就沒有愛心，就沒有慈悲了。自己兒女以外，也要有慈悲心。就是喜歡的人你會對他好，你討厭的人你對他就不會慈悲了，這個叫愛緣慈，凡夫的慈悲叫愛緣慈，愛緣慈悲。當然這個範圍就有限，因為還有分別執著。提升，羅漢以上，權教菩薩，還沒有明心見性的菩薩叫法緣慈。法緣慈悲，跟我們凡夫就不</w:t>
      </w:r>
      <w:r>
        <w:t>一樣，他知道這個真相。但是法緣慈，他還沒有到無緣大慈，因為他還沒有明心見性，還沒有徹底明瞭眾生與自己是一體，但是已經接近了，他的慈悲接近無緣大慈、同體大悲，但還不是真實的，這個叫法緣慈。如果明心見性，原來大地眾生跟自己是一體，我們知道原來都是一體，好像我們這個身體一樣，你左手癢了，右手很自然就去幫忙，沒有條件的，無緣大慈，就是沒有條件。愛緣慈就有條件，法緣慈比愛緣慈殊勝。無緣大慈、同體大悲，那是最圓滿的，也是最真實的慈悲心。所以我們常常稱觀音菩薩大慈大悲、救苦救難，明心見性的佛菩薩統統是大慈大悲、救苦救難，地藏菩薩也是大慈大悲，也是救苦救難。它的理論基礎就是建立在法界平等之體這個基礎上，要相信佛在經上給我們開示的這個道理。下面一段講：</w:t>
      </w:r>
      <w:r>
        <w:t xml:space="preserve"> </w:t>
      </w:r>
    </w:p>
    <w:p w14:paraId="25A823A5" w14:textId="77777777" w:rsidR="00011F04" w:rsidRDefault="00011F04">
      <w:pPr>
        <w:pStyle w:val="a3"/>
      </w:pPr>
      <w:r>
        <w:t xml:space="preserve">　　【眾生之苦一日不除。匹夫之責一日未盡。則請法。隨學。懺悔。供養之事業。一日不可以已。】</w:t>
      </w:r>
      <w:r>
        <w:t xml:space="preserve"> </w:t>
      </w:r>
    </w:p>
    <w:p w14:paraId="3E6C2CA9" w14:textId="77777777" w:rsidR="00011F04" w:rsidRDefault="00011F04">
      <w:pPr>
        <w:pStyle w:val="a3"/>
      </w:pPr>
      <w:r>
        <w:t xml:space="preserve">　　上面講是一體，一體就是眾生苦就是我的苦，眾生快樂就是我的快樂，這個叫無緣大慈、同體大悲，同一體。知道是同一體，眾生的苦一天沒有解除，『匹夫之責一日未盡』，我們一般講「匹夫」就是一般人，就是我們自己，這個責任，只要眾生苦一日沒有解除，我們的責任就一日沒有盡。只要眾生有苦，我們就有責任，我們責任就沒有盡，沒有說做到哪一天就好了。所以諸佛菩薩成佛了，成佛幹什麼？成佛就是為了要度眾生，幫助眾生，因為自己沒成佛就幫助不了眾生，所以自己要成佛才能幫助眾生，度眾生。這個就是地藏菩薩他示現得很具體給我們知道，給我們學習效法，其實每一尊佛菩薩都一樣。我們讀了《地藏菩薩本願經》就知道，地藏菩薩講「地獄不空，誓不成佛」，地獄沒有空，他就不成佛。他發的願，要把地獄眾生度到什麼程度？不是說把地獄眾生度到人天善道，或者度眾生成阿羅漢，度眾生成為菩薩，不是；他發的願是要把所有十方世界一切地獄眾生，三惡道的眾生，當然包括六道、人天，統統度成佛了，他才要成佛。地藏菩薩也是根據這個理論、道理發的願，這個就是大慈大悲。</w:t>
      </w:r>
      <w:r>
        <w:t xml:space="preserve"> </w:t>
      </w:r>
    </w:p>
    <w:p w14:paraId="56FA2051" w14:textId="77777777" w:rsidR="00011F04" w:rsidRDefault="00011F04">
      <w:pPr>
        <w:pStyle w:val="a3"/>
      </w:pPr>
      <w:r>
        <w:t xml:space="preserve">　　我們現在要學習，眾生無量無邊，眾生還在受苦，特別現在這個時代，眾生迷得太深，造的惡業太重，將來墮落三惡道就更慘、更苦了，所以我們就有責任跟義務幫助眾生，幫助眾生破迷開悟，離苦得樂。苦是從迷來的，所以首先破迷，開悟就離苦得樂。要怎麼幫助眾生？『則請法』，「請法」就是請法師講經說法。講經說法就是首先要明理，為什麼迷？迷在哪裡？佛說法他分三個層次，第一個層次，先教導因果，善惡因果。所以第一個階段的教化眾生，是先教眾生認識善惡因果，勸導眾生斷惡修善，轉惡為善，把那個惡轉成善的。壞人是教出來的，善人也是教出來的。第二個階段，斷惡修善果報是在六道的人天善道，還沒有超越六道，還是有生死輪迴，所以第二階段要轉迷為悟。像前面講的「闡苦空之諦」，這個就是出世間法，超越六道，生到四聖法界，到了四聖法界再提升，轉凡成聖。四聖法界稱為外凡，我們六道法界稱為內凡，轉凡成聖就是入一真法界，明心見性，大徹大悟，分三個階段的教學。第一個階段教斷惡修善。</w:t>
      </w:r>
      <w:r>
        <w:t xml:space="preserve"> </w:t>
      </w:r>
    </w:p>
    <w:p w14:paraId="54B6A3DC" w14:textId="77777777" w:rsidR="00011F04" w:rsidRDefault="00011F04">
      <w:pPr>
        <w:pStyle w:val="a3"/>
      </w:pPr>
      <w:r>
        <w:t xml:space="preserve">　　請法，請法師講經說法，針對我們現前這個時代，這個社會它的問題、它的弊病。像我們淨老和尚一生弘揚大乘經典，晚年回歸淨土，弘揚《大經科註》。但是又看到整個世界沒有學習中國傳統文化，人不懂得仁義道德，都是自私自利，損人利己，都是這樣的心，造成世界災難，因此也是大慈大悲，推廣中國傳統文化儒釋道三教的教學。所以教倫理道德因果這是普世的教育，先幫助這些人不要墮三惡道，先穩住人天善道的腳根，然後再向上提升超越六道，超越十法界。我們現在請法要怎麼請？現在我們淨老和尚講的經都放在網路，以前都是做光碟，現在有印經書流通，這些資料相當豐富，我們請這個法，普遍來流通到世界各地，流通到十方，這個就是請法。不然現在要請個法師來講經，現在法師也很少，你要請，像我們一年來講一次，這個時間有限。所以現在請法比較方便，過去我們淨老和尚講，要利用現代的科學工具，工具沒有善惡，人把它用在好的、正面的教育，它發揮正面的功能，這是過去那個時代沒辦法的。但是人如果把這個工具用於教人殺盜淫妄，這些造惡業的，那就是毀滅這個世界。所以我們淨老和尚過去常講，現在大人跟小孩誰在教？網路、電腦、電視在教。這個教的內容，它播出的內容，是正確的還是不正確的，好的還是</w:t>
      </w:r>
      <w:r>
        <w:t>不好的？如果播那些殺盜淫妄，教人家不忠不孝的那些節目，害人，害人的家庭、害人的國家，害人不淺。早上在餐廳吃飯，看到幾個大人帶一個小孩，那個小孩大概二、三歲，坐在桌上一面吃、一面看，我看那個小孩就一直在點。我看那一部好像是手機，二、三歲就在玩了。裡面的內容是什麼我們就不知道了，如果是好的，那你教他好的；不好的，你看從小先入為主，他接收的是什麼。所以那些大人他也不知道，覺得他能乖乖坐在那邊就好了，但是將來他就會痛苦，長大之後他就知道了，不聽話、叛逆、不孝，那就很麻煩。</w:t>
      </w:r>
      <w:r>
        <w:t xml:space="preserve"> </w:t>
      </w:r>
    </w:p>
    <w:p w14:paraId="7DB8FFFE" w14:textId="77777777" w:rsidR="00011F04" w:rsidRDefault="00011F04">
      <w:pPr>
        <w:pStyle w:val="a3"/>
      </w:pPr>
      <w:r>
        <w:t xml:space="preserve">　　所以現在請法，請什麼法？我們淨老和尚現在推廣中國傳統文化，儒釋道最重要，這個不但救中國，救世界。這個話英國歷史學家湯恩比教授講的，還是外國人講的，不是中國人講的。可見得外國人對於中國固有優良的傳統文化，認識得比我們深入，比中國人深入。中國人現在自己不要，這個就是很可悲的事情。所以現在請法，我們淨老和尚也講，現在你也請不到好老師。所以過去廣東揭陽謝總他辦道德講堂，七天把一個壞人轉成好人，真的就是一百八十度的改變。當然後續的還是要繼續，如果不繼續學習，當然又迷惑顛倒，又造罪業了，這要長時薰修。但是這個實驗給我們說明一樁事情，因為人他沒有接觸到正面，沒有接觸到好的，他所接觸都是負面的，他所吸收的統統是負面的，當然他做出來的就是不對的、不正確的，因為沒有好的這一方面提供給他。一旦有好的提供給他，他自己也會去分辨哪個才是對的，縱然現前做不到，他也知道應該怎麼樣做才是對的。但是現在沒有，沒有的話就很可憐，一直迷下去，愈迷愈深，將來墮落也愈深。所以現在我們淨老和尚鼓勵大家辦道德講堂，就是用這個光盤，你自己排講得比較好的老師，比較正確的，排這個課。</w:t>
      </w:r>
      <w:r>
        <w:t xml:space="preserve"> </w:t>
      </w:r>
    </w:p>
    <w:p w14:paraId="3D41A1A5" w14:textId="77777777" w:rsidR="00011F04" w:rsidRDefault="00011F04">
      <w:pPr>
        <w:pStyle w:val="a3"/>
      </w:pPr>
      <w:r>
        <w:t xml:space="preserve">　　我現在是一個月有安排一天，聽過去蔡老師講的《群書治要３６Ｏ》，帶我們華藏的職工、義工，我帶大家一起聽，一起學習。目前我們只有辦一天，以後有機會辦三天的、七天的，這個效果會更好。就是這個學習的當中你手機先關起來，七天不要看。謝總那邊他的效果，就是手機收到櫃台，好像我們打佛七一樣，七天都不准看，讓你心靜下來，讓你心沉澱下來，然後你專心聽課，他才能夠吸收到正面的，它的效果就是收手機。如果一邊打手機，他就沒有心在聽什麼，剛才講什麼不知道。所以我去參訪他的道德講堂，我去看過，他一開始給我講，要住在那邊，吃住都在那邊，免費供養大家，但是條件收手機，不能回家，好像閉關一樣，七天。所以七天他能收到那麼好的效果，這是一個關鍵。我們要得到這個效果，還是要效法這個方式；沒有用這個方式，效果有限。像我們現在這個，效果有限，但是總是有比沒有好。也希望我們從這個一天的再提升到三天的，再提升到七天的。要提升到七天，當然這個就是說，人數一直淘汰，到七天的可能就不多了。好像我們打佛七一樣，打結緣七的人很多，你要打精進七的，我看人就少了。但是我們可以分階段性的對象這樣來接引，這個都需要，剛開始先結緣，然後再幫助他提升。在現前這個時代，度一個</w:t>
      </w:r>
      <w:r>
        <w:t>算一個，我們也不要指望要度多少，當然多多益善，結緣的多多益善，結果的在精不在多。</w:t>
      </w:r>
      <w:r>
        <w:t xml:space="preserve"> </w:t>
      </w:r>
    </w:p>
    <w:p w14:paraId="19E2FFD9" w14:textId="77777777" w:rsidR="00011F04" w:rsidRDefault="00011F04">
      <w:pPr>
        <w:pStyle w:val="a3"/>
      </w:pPr>
      <w:r>
        <w:t xml:space="preserve">　　則請法，『隨學』，請法之後我們自己要帶頭隨著來學。像現在《群書治要》我都要帶頭，我就要坐在那邊聽。我坐在那邊聽，住眾還是沒有辦法完全跟我一樣都是要全天候的，有的人有事情他要請假。當然事情也看什麼事情，如果你那個事情不是很急迫的，可以比較緩的，還是要先學習。不學，「人不學，不知義」，人不學就不知道，道理你就不懂。所以《三字經》講「玉不琢，不成器；人不學，不知義」，義理你沒有學習，你就不懂，不知道；那塊玉你沒有給它雕琢，它不能成一個器具。所以「隨學」，我們要隨喜，隨緣隨分來學習，盡心盡力來學習，這個叫隨學。</w:t>
      </w:r>
      <w:r>
        <w:t xml:space="preserve"> </w:t>
      </w:r>
    </w:p>
    <w:p w14:paraId="347DF78F" w14:textId="77777777" w:rsidR="00011F04" w:rsidRDefault="00011F04">
      <w:pPr>
        <w:pStyle w:val="a3"/>
      </w:pPr>
      <w:r>
        <w:t xml:space="preserve">　　『懺悔』，「懺悔」就是改過，學了之後知道錯在哪裡，要改過來，所謂斷惡修善，從斷惡修善開始，改過就是懺悔。所以懺悔不是說我們懺悔偈念完就是懺悔，不是，念是提醒。我們做三時繫念每一時都要念一遍懺悔偈，念是提醒，提醒我們要在生活當中，待人處事接物、起心動念去改過，那個才是真懺悔。如果懺悔偈念一念，照常還是貪瞋痴慢也沒有減少，可能還增長，那就永遠不會進步，可能一直在退步，實在講是退步了，你沒有進就退了。所以為學如同逆水行舟，不進則退。好像船逆著水流的方向往前開，你要不斷的前進才能進步；如果你停在那裡，你就很自然被那個水沖下來，所以不進則退，不進就是退步了，退轉了。所以懺悔重要，你看普賢菩薩十大願王，第四願就是「懺除業障」，這個重要，業障沒有懺除，我們修學功夫不得力，念佛不能往生。《無量壽經》四十八願，你看有造了罪業可以懺悔，懺悔，這樣信願念佛就能往生了；如果不懺悔，也就障礙我們往生，障礙我們念佛功夫得力。我們念佛念了很久，為什麼功夫不得力？因為有業障，特別是惡業障，惡業是最嚴重的障礙。</w:t>
      </w:r>
      <w:r>
        <w:t xml:space="preserve"> </w:t>
      </w:r>
    </w:p>
    <w:p w14:paraId="5F8EE69D" w14:textId="77777777" w:rsidR="00011F04" w:rsidRDefault="00011F04">
      <w:pPr>
        <w:pStyle w:val="a3"/>
      </w:pPr>
      <w:r>
        <w:t xml:space="preserve">　　你看《無量壽經》講，「往生正因第二十五品」，雖然不能盡持經戒，「要當作善，所謂一不殺生，二不偷盜」，到不貪、不瞋、不痴，這樣信願念佛，臨終才能「不驚不怖，心不顛倒」。這一段就是補充《彌陀經》我們念的，「若有善男子善女人，聞說阿彌陀佛，執持名號，若一日」，到「若七日」，「一心不亂，其人臨命終時，阿彌陀佛與諸聖眾，現在其前。是人終時，心不顛倒，即得往生阿彌陀佛極樂國土」。《無量壽經》三輩往生跟往生正因這兩品，其實都是補充說明《彌陀經》打佛七這段經文的。這兩品經文特別提到，你沒有辦法持戒持到那麼高的層次，起碼你要作善。就像《觀無量壽佛經》淨業三福，起碼要修第一福「孝養父母，奉事師長，慈心不殺，修十善業」，起碼你要做第一福，第一福做到了，信願念佛，求生淨土，下輩往生。如果再能做到第二福「受持三皈，具足眾戒，不犯威儀」，信願念佛，中輩往生。如果再做到第三福「發菩提心，深信因果，讀誦大乘，勸進行者」，信願念佛，求生淨土，上輩往生。你看三輩往生，你對照《觀經》的三福就很明顯，這是正規的。佛勸我們，你臨終要不驚不怖，起碼你要修善。不能一天到晚造惡業，這樣臨終就沒把握了，所以必須要懺悔。</w:t>
      </w:r>
      <w:r>
        <w:t xml:space="preserve"> </w:t>
      </w:r>
    </w:p>
    <w:p w14:paraId="083201AF" w14:textId="77777777" w:rsidR="00011F04" w:rsidRDefault="00011F04">
      <w:pPr>
        <w:pStyle w:val="a3"/>
      </w:pPr>
      <w:r>
        <w:t xml:space="preserve">　　『供養之事業』，「供養」，照注音講要念「供樣」，供養就是恭敬供奉父母師長，供養一切眾生。這個跟養父母那個念的不一樣，但是我們現在都念供養，知道這個意思就好。但是如果你要加注音，還是要依照國家定的國語字典那個標準來注。供養之事業，『一日不可以已』，就是請法、隨學、懺悔、供養之事業，一日不可以停止。為什麼？因為眾生苦還沒有解除，所以這個事情我們不能停，天天要幹，從自己做起，度眾生要先度自己。這一條我們就學習到這裡，我們接著再看：</w:t>
      </w:r>
      <w:r>
        <w:t xml:space="preserve"> </w:t>
      </w:r>
    </w:p>
    <w:p w14:paraId="01775897" w14:textId="77777777" w:rsidR="00011F04" w:rsidRDefault="00011F04">
      <w:pPr>
        <w:pStyle w:val="a3"/>
      </w:pPr>
      <w:r>
        <w:t xml:space="preserve">　　【五。需知因果無虛。禍福自致。貧病夭獄。皆由別業。水旱刀兵。則自共業。業熟禍至。無能倖免。】</w:t>
      </w:r>
      <w:r>
        <w:t xml:space="preserve"> </w:t>
      </w:r>
    </w:p>
    <w:p w14:paraId="5A8E4D4E" w14:textId="77777777" w:rsidR="00011F04" w:rsidRDefault="00011F04">
      <w:pPr>
        <w:pStyle w:val="a3"/>
      </w:pPr>
      <w:r>
        <w:t xml:space="preserve">　　這一段印祖給我們開示，『需知因果無虛，禍福自致』，就是需要知道，因果是事實真相，不是虛妄的，不是虛構的。「無虛」，就是「善有善報，惡有惡報」這樁事情是真的，不是假的，無虛就不是假的，不是虛妄的，是真的。因為現在人，你講到因果報應沒有人相信，都會說你是迷信，不符合科學根據，沒有科學根據；他也不相</w:t>
      </w:r>
      <w:r>
        <w:t>信有六道輪迴，人死了都沒有了，哪有誰去受報？他不知道事實真相。佛在經典上給我們講得很清楚，死了還要再生，不是死了就了了，所以叫死生，佛門叫往生，不叫死。如果講死，死了就沒有了，講生死，一個階段就結束了。如果講死生，死了還有，還要再去往生，往生到哪裡？六道，你要往生三惡道，還是往生三善道？都是往生，造善業往生三善道，造惡業往生三惡道，那大大不一樣。所以「需知因果無虛」，因果報應，「善有善報，惡有惡報；不是不到，時候未到」，是真的，不是假的。「禍福自致」，災禍、福報自己導致的，這句跟《太上感應篇》開頭第一句話是完全一樣的道理，「禍福無門，惟人自召；善惡之報，如影隨形」，完全是一樣，禍跟福自己製造的。這兩句是講出因果的道理，總的道理，像《感應篇》一開頭就講那四句話，就是整個因果報應的原理原則。</w:t>
      </w:r>
      <w:r>
        <w:t xml:space="preserve"> </w:t>
      </w:r>
    </w:p>
    <w:p w14:paraId="203888DF" w14:textId="77777777" w:rsidR="00011F04" w:rsidRDefault="00011F04">
      <w:pPr>
        <w:pStyle w:val="a3"/>
      </w:pPr>
      <w:r>
        <w:t xml:space="preserve">　　下面是講因果報應的差別，『貧病夭獄，皆由別業』，貧窮、疾病、夭折。「夭」就是夭折，短命。「獄」是牢獄。這個是指各人的命運，有人很富有，榮華富貴，有的人窮得要命，沒得吃，甚至餓死的都有，在我們地球上很多地方沒得吃，餓死的，很窮。有人榮華富貴，有人很長壽，有人很短命，有牢獄之災，這是舉出各人的命運，「皆由別業」，別業就是個別的業。『水旱刀兵，則自共業』，這個我們一般講天災人禍，水災、旱災，旱災就是缺水，水災是水太多變成水災，「刀兵」是戰爭。包括風災、火災、地震，包括傳染病、瘟疫、饑饉、饑荒，所有的災難都包括在裡面，這是人類的共業，共同造不善業，感得不善果報。但是共業當中有別業，共業當中有的人遭受這些災難，有的人他還是免於這個災難。『業熟禍至，無能倖免』，過去造的業因，果報成熟了，無法避免，就是要去承受那個果報，沒有人能夠避免。像佛成了佛，他還要受一些餘報；安士高法師在他的傳記裡面講，兩次到中國來還命債，他是安息國的人，現在講中東伊朗這個地方的人，得道高僧。所以因果報應，人人平等。</w:t>
      </w:r>
      <w:r>
        <w:t xml:space="preserve"> </w:t>
      </w:r>
    </w:p>
    <w:p w14:paraId="33E7A8A8" w14:textId="77777777" w:rsidR="00011F04" w:rsidRDefault="00011F04">
      <w:pPr>
        <w:pStyle w:val="a3"/>
      </w:pPr>
      <w:r>
        <w:t xml:space="preserve">　　好，今天時間到了，我們先學習到這一段，下面明天再繼續來學習。祝大家福慧增長，法喜充滿。阿彌陀佛！　　</w:t>
      </w:r>
    </w:p>
    <w:sectPr w:rsidR="00011F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71E88" w14:textId="77777777" w:rsidR="00011F04" w:rsidRDefault="00011F04" w:rsidP="008207DD">
      <w:r>
        <w:separator/>
      </w:r>
    </w:p>
  </w:endnote>
  <w:endnote w:type="continuationSeparator" w:id="0">
    <w:p w14:paraId="249779CD" w14:textId="77777777" w:rsidR="00011F04" w:rsidRDefault="00011F04" w:rsidP="008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5F3D" w14:textId="77777777" w:rsidR="00011F04" w:rsidRDefault="00011F04" w:rsidP="008207DD">
      <w:r>
        <w:separator/>
      </w:r>
    </w:p>
  </w:footnote>
  <w:footnote w:type="continuationSeparator" w:id="0">
    <w:p w14:paraId="4462C466" w14:textId="77777777" w:rsidR="00011F04" w:rsidRDefault="00011F04" w:rsidP="00820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DD"/>
    <w:rsid w:val="00011F04"/>
    <w:rsid w:val="007931EE"/>
    <w:rsid w:val="0082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CC3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7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7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7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7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1318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