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5AD8" w14:textId="77777777" w:rsidR="007B516E" w:rsidRDefault="007B516E">
      <w:r>
        <w:t>淨土集</w:t>
      </w:r>
      <w:r>
        <w:t>—</w:t>
      </w:r>
      <w:r>
        <w:t xml:space="preserve">印光大師法語菁華（貪瞋痴三毒，是苦的根本）　　悟道法師主講　　（第九集）　　</w:t>
      </w:r>
      <w:r>
        <w:t>2024/3/2</w:t>
      </w:r>
      <w:r>
        <w:t xml:space="preserve">　　台灣台東淨宗學會　　檔名：</w:t>
      </w:r>
      <w:r>
        <w:t xml:space="preserve">WD20-048-0009 </w:t>
      </w:r>
    </w:p>
    <w:p w14:paraId="7DED0FD8" w14:textId="77777777" w:rsidR="007B516E" w:rsidRDefault="007B516E">
      <w:pPr>
        <w:pStyle w:val="a3"/>
      </w:pPr>
      <w:r>
        <w:t xml:space="preserve">　　諸位同修，及網路前的同修，大家新春吉祥，阿彌陀佛！請放掌。今天是二Ｏ二四年三月二日，在我們中國傳統的農曆年正月二十二日。今年是龍年，又是甲辰龍年，這一輪第一個龍年。</w:t>
      </w:r>
      <w:r>
        <w:t xml:space="preserve"> </w:t>
      </w:r>
    </w:p>
    <w:p w14:paraId="0A85C995" w14:textId="77777777" w:rsidR="007B516E" w:rsidRDefault="007B516E">
      <w:pPr>
        <w:pStyle w:val="a3"/>
      </w:pPr>
      <w:r>
        <w:t xml:space="preserve">　　龍，在佛經上講，代表變化。《佛說十善業道經》就是在龍宮講的，佛對海龍王講的，十善反過來就是十惡。這也是給我們表法，佛為什麼在龍宮說《十善業道經》？而且這一部經是無問自說，沒有人請問，佛主動去到龍宮給龍王講。因為龍代表變化，這個表法的意思，也就是說表我們人的心，眾生的心千變萬化。在四念處裡面，第三個念處就是「觀心無常」，無常就是變化多端。心為什麼無常？妄心。在這個妄心當中，不是善就是惡，因此龍年變化很大，要往好的方向改變，還是往不好的方向改變？這個完全取決於人心。人心向善，就往好的方向來改變；人心不善，就往不好的方向改變。因此佛講經都有他的用意，有它表法的意思。</w:t>
      </w:r>
      <w:r>
        <w:t xml:space="preserve"> </w:t>
      </w:r>
    </w:p>
    <w:p w14:paraId="49931333" w14:textId="77777777" w:rsidR="007B516E" w:rsidRDefault="007B516E">
      <w:pPr>
        <w:pStyle w:val="a3"/>
      </w:pPr>
      <w:r>
        <w:t xml:space="preserve">　　我們上一次，也就是去年國曆十一月，我們做法會的講話，上一次是針對北美彌陀村的同修他們啟請，所以上次是比較針對那邊同修來講。我們在之前學習先師淨老和尚節錄的《淨土集》，我們學習「印光大師法語菁華」第一集，學習到第十六條。今年龍年，我們台東淨宗學會，今天是辦第一場三時繫念，我們還是接著來學習印祖這個開示，「法語菁華」。我們上次學習到第十六條：</w:t>
      </w:r>
      <w:r>
        <w:t xml:space="preserve"> </w:t>
      </w:r>
    </w:p>
    <w:p w14:paraId="2A545C9A" w14:textId="77777777" w:rsidR="007B516E" w:rsidRDefault="007B516E">
      <w:pPr>
        <w:pStyle w:val="a3"/>
      </w:pPr>
      <w:r>
        <w:t xml:space="preserve">　　【十六、人人存好心、說好話、做好事，自能國家得護，而災禍不起矣。】</w:t>
      </w:r>
      <w:r>
        <w:t xml:space="preserve"> </w:t>
      </w:r>
    </w:p>
    <w:p w14:paraId="017147F5" w14:textId="77777777" w:rsidR="007B516E" w:rsidRDefault="007B516E">
      <w:pPr>
        <w:pStyle w:val="a3"/>
      </w:pPr>
      <w:r>
        <w:t xml:space="preserve">　　上次我們學習到這一條，這一條我們再簡單複習一遍。『人人存好心』，這個「好心」就是為大家，不為自己，不是自私自利，總是為公，不為私。『說好話』，在現前這個社會也非常重要。在《論語》裡面講，「一言興邦，一言喪邦」，這個也就是講話關係到整個國家社會，乃至整個世界，關係到這個安危。說了好話，大家心也就安定了。話說不好的、說壞話，五戒裡面講妄語，《十善業道經》講「妄語、兩舌、惡口、綺語」。我們在做三時繫念，第一時懺悔，也就是懺除這個業障，懺除這個十惡業。如果是造口四種惡業，那真的就天下大亂了。這口業很容易造，所以印祖勸我們「說好話」。『做好事』，凡是利益人、利益大眾的事情，多做，對大家有利的。如果人人「存好心、說好話、做好事」，自然國家就得到保護，這就護國息災，災禍就不起了。反過來，如果人人存著不好的心、說不好的話、做不好的事情，國家就保不住了，就危險了，災禍就很多，所謂天災人禍。我們現在看到整個世界，真的就是災禍，災難一年比一年多，一次比一次嚴重，這個就證明人心不善。心不善，又沒有說好話，都說的淨是一些負面的壞話，做不好的事情，當然災難就愈來愈多。</w:t>
      </w:r>
      <w:r>
        <w:t xml:space="preserve"> </w:t>
      </w:r>
    </w:p>
    <w:p w14:paraId="71E22478" w14:textId="77777777" w:rsidR="007B516E" w:rsidRDefault="007B516E">
      <w:pPr>
        <w:pStyle w:val="a3"/>
      </w:pPr>
      <w:r>
        <w:t xml:space="preserve">　　我們今天接著來學習第十七條：</w:t>
      </w:r>
      <w:r>
        <w:t xml:space="preserve"> </w:t>
      </w:r>
    </w:p>
    <w:p w14:paraId="0B9DFEB8" w14:textId="77777777" w:rsidR="007B516E" w:rsidRDefault="007B516E">
      <w:pPr>
        <w:pStyle w:val="a3"/>
      </w:pPr>
      <w:r>
        <w:t xml:space="preserve">　　【十七、古書有云：聖人不治已病，治未病；不治已亂，治未亂。蓋已亂之治難平，未亂之治易安。】</w:t>
      </w:r>
      <w:r>
        <w:t xml:space="preserve"> </w:t>
      </w:r>
    </w:p>
    <w:p w14:paraId="47417FE2" w14:textId="77777777" w:rsidR="007B516E" w:rsidRDefault="007B516E">
      <w:pPr>
        <w:pStyle w:val="a3"/>
      </w:pPr>
      <w:r>
        <w:t xml:space="preserve">　　『古書』，就是在我們中國的古籍，古籍都是聖賢的這些語錄，古書記載、古書講的，這個都是真理。『聖人不治已病，治未病』，這個就是在中國的中醫，中醫實</w:t>
      </w:r>
      <w:r>
        <w:lastRenderedPageBreak/>
        <w:t>際上主要是預防醫學，就是先預防不要生病，這個是最好的。預防不要生病，預防醫學，怎麼樣來預防，讓我們身體不要生病？注重這個養生。所以我們的祖先愛護子孫，對這方面留下很多寶藏。可惜後代的子孫不學習、不重視，總是都向外國學習，對自己祖先的東西沒有信心。現在中醫很少人願意學習，有人學，也沒有學得很深入，也不精。國家也沒有提倡，也不重視，重視西醫、重視這些科學儀器，重視這些。我們現在看到醫院很多，醫藥很發達，但是我們這個世界上的人類，病有沒有減少？不但沒有減少，愈來愈多。每一次我們到醫院去，看了大概都人滿為患。這個也就是不相信老祖宗的結果，結果就這樣。所以中醫不是沒有效，是沒有人學習。現在的中藥鋪，大概只有賣藥，真正會看病的大概沒有了，而且現在中醫也依賴西醫的這些儀器，自己不願意學習。學習中醫就是《黃帝內經》，過去台中蓮社雪廬老人在中國醫藥學院教學生，就是要教這個，甚至要能背《黃帝內經》。但是他在《論語講記》裡面講，他教《黃帝內經》受到學校的框框限制，學生很吃虧，都沒有學完整，大概學四分之一，學分就滿了，就不用再上課了。他說在這個框框之下，培養不出人才。跟我們老和尚講的一樣，我們老和尚跟李老師學習，現在學校這個框架，他</w:t>
      </w:r>
      <w:r>
        <w:t>沒有辦法教，培養不出人才。</w:t>
      </w:r>
      <w:r>
        <w:t xml:space="preserve"> </w:t>
      </w:r>
    </w:p>
    <w:p w14:paraId="36D3CCEE" w14:textId="77777777" w:rsidR="007B516E" w:rsidRDefault="007B516E">
      <w:pPr>
        <w:pStyle w:val="a3"/>
      </w:pPr>
      <w:r>
        <w:t xml:space="preserve">　　這裡講「聖人」，古聖先王照顧人民是無微不至，就是教導人民要怎麼吃、怎麼穿、怎麼生活，這些在古書記載得都很詳細。比如說，吃四季菜，你夏天不要吃冬天的，冬天不要吃夏天的；要吃當地的，你出生地周圍二十里，這個是最好的，最適合你的體質，這些理論都在中醫裡面。這是講聖人，就是預防不要生病。生病再治，那就比較麻煩。國家也是一樣，『不治已亂，治未亂』，已經亂了，你就沒那麼容易去治理好。所以『已亂之治難平』，你很難去平定這些亂象，已經亂了。還沒有亂，預防它不要亂，這個就容易治理得到安定。這些道理，我們也不難理解，也就是說預防勝於治療。治國也是一樣，預防不要讓它亂，一旦亂，那就很難治了，就沒那麼容易。</w:t>
      </w:r>
      <w:r>
        <w:t xml:space="preserve"> </w:t>
      </w:r>
    </w:p>
    <w:p w14:paraId="76699967" w14:textId="77777777" w:rsidR="007B516E" w:rsidRDefault="007B516E">
      <w:pPr>
        <w:pStyle w:val="a3"/>
      </w:pPr>
      <w:r>
        <w:t xml:space="preserve">　　我們再看第十八：</w:t>
      </w:r>
      <w:r>
        <w:t xml:space="preserve"> </w:t>
      </w:r>
    </w:p>
    <w:p w14:paraId="4C2F078B" w14:textId="77777777" w:rsidR="007B516E" w:rsidRDefault="007B516E">
      <w:pPr>
        <w:pStyle w:val="a3"/>
      </w:pPr>
      <w:r>
        <w:t xml:space="preserve">　　【十八、念佛力善，戒殺吃素，深明三世因果之理。欲免苦果，需去苦因。】</w:t>
      </w:r>
      <w:r>
        <w:t xml:space="preserve"> </w:t>
      </w:r>
    </w:p>
    <w:p w14:paraId="4341348A" w14:textId="77777777" w:rsidR="007B516E" w:rsidRDefault="007B516E">
      <w:pPr>
        <w:pStyle w:val="a3"/>
      </w:pPr>
      <w:r>
        <w:t xml:space="preserve">　　這一條是『念佛』，我們念佛人也要努力修善。努力修善，這裡舉出第一個『戒殺吃素』，也就是十善業道、五戒第一條，不殺生。「戒殺吃素」，佛為什麼在十善業、五戒，還有八關齋戒、沙彌戒，都把不殺生擺在第一條？擺在第一條，也就是針對我們娑婆世界五濁惡世這些眾生，特別是人類。沒有學佛的人，都認為殺人有罪，但是殺動物沒有罪，而且動物是給人吃的，這是一般人的觀念。所以大家對這個殺生，不知道殺人有罪、殺動物也有罪，同樣都有罪。現在人類只知道殺人有罪，殺動物就沒有罪，這一般沒學佛的人都認為是這樣的。如果沒有佛出現在世，我們也不知道，我們也是跟一般人一樣，過去我們也是殺生吃肉，認為很正常，大家都這樣，沒有什麼不對。學了佛之後才知道這個問題嚴重，殺人有罪，殺動物一樣有罪，一刀還一刀，一命還一命。在佛門有一句話講，「吃牠半斤，還牠八兩」，誰也佔不到便宜。殺生吃肉這一樁事情，實在講就是冤冤相報。</w:t>
      </w:r>
      <w:r>
        <w:t xml:space="preserve"> </w:t>
      </w:r>
    </w:p>
    <w:p w14:paraId="37897231" w14:textId="77777777" w:rsidR="007B516E" w:rsidRDefault="007B516E">
      <w:pPr>
        <w:pStyle w:val="a3"/>
      </w:pPr>
      <w:r>
        <w:t xml:space="preserve">　　所以古大德講，「欲知世上刀兵劫，但聽屠門夜半聲」，刀兵劫就是戰爭。我們大家都知道戰爭是非常殘酷的，殺來殺去，互相殺。這個刀兵劫從哪裡來？我們地球的人類，大家也都希望世界和平，希望這個地球上沒有戰爭，但是自古以來，古今中</w:t>
      </w:r>
      <w:r>
        <w:lastRenderedPageBreak/>
        <w:t>外，似乎戰爭都沒有停過。你看到現在還是很多，最近這幾年，俄烏戰爭、以阿戰爭。過去阿富汗、敘利亞、伊拉克、伊朗；再早就是南北越戰爭、南北韓戰爭，戰爭似乎不斷。一般人知道的，這些戰爭的因素，總是在政治上的這些方面起了衝突，這是緣。真正的業因，就是殺生來的。有這個因，遇到這些緣，就結成這個果，就是冤冤相報，殺來殺去。所以「欲知世上刀兵劫，但聽屠門夜半聲」，你去聽那個屠宰場，以前像殺豬的都是一大早，屠宰的聲音，就知道這個刀兵劫怎麼來。刀兵劫還不是真正的果報，這個還算是花報，真正果報在三惡道，是地獄、餓鬼、畜生。《楞嚴經》佛給我們開示，「人死為羊，羊死為人」。人現在吃羊肉很好吃，像岡山，我去岡山看那個羊肉爐生意很好，在大陸上那就更多了，殺生的就更多。但是沒有佛給我們講，我們真的不知道，事實的真相就是你殺我、我殺你，你吃我、我吃你。現在我吃你、我殺你，來世換我被你殺、被你吃，就這樣互相殺、互相吃，就殺來殺去、吃來吃去的，在人間就是花報。</w:t>
      </w:r>
      <w:r>
        <w:t xml:space="preserve"> </w:t>
      </w:r>
    </w:p>
    <w:p w14:paraId="2EEE9665" w14:textId="77777777" w:rsidR="007B516E" w:rsidRDefault="007B516E">
      <w:pPr>
        <w:pStyle w:val="a3"/>
      </w:pPr>
      <w:r>
        <w:t xml:space="preserve">　　《安士全書》有四卷，第一卷是「文昌帝君陰騭文」，第二卷就是「萬善先資」，專門講戒殺跟殺生的因果。我們看了那些因果，真的怵目驚心，那裡面很多公案很奇特的。我記得其中有一個公案叫「賣齋立斃」，有一個人發心吃長素、吃齋，吃了三年，他脖子長一個瘤，他就認為吃素也沒有用，我吃了三年，長一個瘤。所以他就怨天尤人，他就心裡很不平，他就想吃素有什麼用？他想要開齋，不吃素了，要繼續吃肉。旁邊有一個人聽到，他說你吃了三年的齋，你明天要開齋，你不再繼續吃齋，你這三年的齋能不能賣給我？你吃三年齋的功德能不能賣給我？他想一想，吃齋還能賣錢也不錯，他說可以。一天多少錢，三年幾天，就寫一個買賣的契約。一手交錢，然後那個買賣的契約就交給那個吃齋的齋主，明天開始吃肉了。那天晚上，吃齋這個人夢到陰間的鬼要來抓他去，說八個月前你的壽命就到了，因為你這三年吃齋，所以延壽，現在是重業輕報，你長一個瘤。他說現在算一算，你已經倒貼了，馬上要抓走。倒貼了，你那個齋都賣掉了。這個人聽到陰間這個鬼來跟他講，他說拜託拜託，給我寬限一天，我這個錢還給他，我那個賣契（賣的合約）拿回來燒掉，我再繼續吃齋。這個人就找他說，我昨天賣你那個錢，我不賣了，這個錢退還給你，</w:t>
      </w:r>
      <w:r>
        <w:t>你那個買賣的契約還給我。那個人說，我昨天回去就在佛前迴向，就燒掉了。這個人就悔恨立死，馬上就死掉了。</w:t>
      </w:r>
      <w:r>
        <w:t xml:space="preserve"> </w:t>
      </w:r>
    </w:p>
    <w:p w14:paraId="120C7D4E" w14:textId="77777777" w:rsidR="007B516E" w:rsidRDefault="007B516E">
      <w:pPr>
        <w:pStyle w:val="a3"/>
      </w:pPr>
      <w:r>
        <w:t xml:space="preserve">　　另外有一個書生，年紀很輕，有一天他夢到到陰間去看生死簿，那個陰間的官給他看，看到他在三年後某年某月某日，會在他自己的房間上吊自殺。他看到這個，夢醒過來，大哭大叫，旁邊他一個親戚聽到，你在叫什麼？他說他夢到，到陰間去看到他的生死簿，記載他三年後某年某月某日會在他自己書房上吊自殺。他就給他這個親戚講，他有問陰間這個官吏，有什麼辦法可以避免我這個業報？他說如果你趕快戒殺吃素，這個業或許可以轉變。所以他醒過來就給他的親戚講，他說我明天開始戒殺吃素，不吃肉了。吃了八個多月，有一天他的同學、朋友就來勸他，一起去喝酒吃肉。他說不行，我現在發願要吃長素，晚上夢到陰間去看到生死簿，三年後他會在自己的書房上吊自殺；陰間的冥官給他講，如果你能夠發心吃長齋，戒殺吃素，或許你這個業可以轉變，改造命運。他就發願，吃了八個月了。這些朋友也是不好的朋友，酒肉朋友，他說那個夢你也相信？那假的，不要迷信。一直勸他跟他們一起繼續喝酒吃肉，給他講沒事，不要相信那個。結果他受不了這些人的慫恿，又跟著大家去殺生吃肉了。結果三年後某年某月某日，他就無緣無故的，自己莫名其妙的，房門反鎖，然後自己在書房上吊了。他這個親戚就想到三年前他給他講的，哪一年、哪</w:t>
      </w:r>
      <w:r>
        <w:t>一月、哪一天，果然是那一天，剛好三年。這也是兩個很奇特的公案。另外還有很多公案，有的人真正戒殺吃素，他那個業就轉了。</w:t>
      </w:r>
      <w:r>
        <w:t xml:space="preserve"> </w:t>
      </w:r>
    </w:p>
    <w:p w14:paraId="042FE04C" w14:textId="77777777" w:rsidR="007B516E" w:rsidRDefault="007B516E">
      <w:pPr>
        <w:pStyle w:val="a3"/>
      </w:pPr>
      <w:r>
        <w:t xml:space="preserve">　　所以戰爭、意外災難死亡的，生病，重病、惡病、傳染病（像新冠肺炎</w:t>
      </w:r>
      <w:r>
        <w:t>)</w:t>
      </w:r>
      <w:r>
        <w:t>，統統是殺生來的。所以《地藏菩薩本願經》，地藏菩薩開示，「地藏菩薩若遇殺生者，說宿殃短命報」，宿殃就是你宿世造的業，這一生你受到災殃、災難，就短命。所以殺生吃肉，果報就是多病、短命。這個我非常相信，因為我從小跟我父親就是殺生吃肉，嘴特別饞。我如果沒有出家，我看早就死了，不在這裡跟大家講話了，因為我改不過來，從小我這個習氣特別重。但是我們兄弟每一個人的習氣不一樣，像我大哥跟我小弟，我弟弟昨天也有來，他們在家，他們沒有出家，他們都比我早吃長素。這個我做不到，我在家從小跟我父親殺生吃肉，到田裡去抓泥鰍，我父親說要活活的放在油鍋裡面炸，那才新鮮，不曉得吃多少！從小看我父母養豬、養雞、養鴨，過年過節就是看我父親殺雞殺鴨的。所以我父親死的時候也是很痛苦的。我是出家了才真正長素；在家，我是學了佛，不殺生，但是吃三淨肉。我常常跟大家講，我吃到出家前一天晚上，我趕快再去跑去吃一餐，明天就沒得吃了。所以我如果沒有出家，大概我這個肉食是可以做到不殺生、吃三淨肉，但是改不過來，這是真的。</w:t>
      </w:r>
      <w:r>
        <w:t xml:space="preserve"> </w:t>
      </w:r>
    </w:p>
    <w:p w14:paraId="3BBC779C" w14:textId="77777777" w:rsidR="007B516E" w:rsidRDefault="007B516E">
      <w:pPr>
        <w:pStyle w:val="a3"/>
      </w:pPr>
      <w:r>
        <w:t xml:space="preserve">　　但這個習氣還會有。現在吃了四十年的素食，會自然排斥，但是我到澳洲去，去海邊看到洋人在吃大閘蟹，大大的，以前我也是很喜歡吃的，海鮮吃得不少，看到那個，習氣還會起來，回想以前在吃的時候那個香味。所以我從小就體弱多病，過去世就是殺生，大概過去世就帶來了，因為小時候是過去生的業，體弱多病。我弟弟就沒有病，我媽媽常常講，你很不好養，送給人家算了。我看我弟弟他就是不殺生，吃素，所以他身體比我好，我身體比他差。的確，要改這一條真的也不容易，我是這種比較劣根性的。如果沒有這種出家的環境，勉強去改，在家我自己自制力不夠，還是會去吃的。</w:t>
      </w:r>
      <w:r>
        <w:t xml:space="preserve"> </w:t>
      </w:r>
    </w:p>
    <w:p w14:paraId="484577C2" w14:textId="77777777" w:rsidR="007B516E" w:rsidRDefault="007B516E">
      <w:pPr>
        <w:pStyle w:val="a3"/>
      </w:pPr>
      <w:r>
        <w:t xml:space="preserve">　　「萬善先資」，這個因果講得很清楚。還有有一次我到日本去做法會，那一次像我們這樣，早上一個小時講開示，日本太和淨宗學會，我也是講「萬善先資」。上海有一些同修，他們江蘇那邊出產大閘蟹，他們很喜歡吃那個螃蟹、大閘蟹，吃那些東西。所以我就講了一個公案「蟹山受報」，他們聽了之後，回來就不敢再去吃大閘蟹了，我說這個也收到效果。</w:t>
      </w:r>
      <w:r>
        <w:t xml:space="preserve"> </w:t>
      </w:r>
    </w:p>
    <w:p w14:paraId="2C103062" w14:textId="77777777" w:rsidR="007B516E" w:rsidRDefault="007B516E">
      <w:pPr>
        <w:pStyle w:val="a3"/>
      </w:pPr>
      <w:r>
        <w:t xml:space="preserve">　　要講戒殺吃素，『深明三世因果之理』，我們要去讀《安士全書》、《地藏菩薩本願經》，「地藏菩薩若遇殺生者，說宿殃短命報」，你短命、多病，都是因為殺生。所以我們現在雙溪，原來那邊很多當地人都是打獵，抓那些野生動物。我們道場在那邊，這些動物也得到了保護，我就把《地藏經》這段經文，做個牌子插在那邊，「《地藏經》云：地藏菩薩若遇殺生者，說宿殃短命報」。他們看了可能會不以為然，但是我覺得這個對他們有好處。雖然他現在不能接受，但是這個經文的金剛種子種下去，他有這個印象了。所以這些因果，戒殺吃素的因果，在我們現前也都會看得很多、很清楚。所以你看到這些果報，有果它必有因，不會說沒有因的果，一定有它的前因，這個叫三世因果。昨天嚴師發一個視頻，就是基隆派出所，有個人搶了一部車子，然後開著去撞派出所，一個年輕的警員才二十四歲，去年才畢業，今年才開始上班，就被撞死了，在派出所裡面被撞死；開車撞死他的人跑掉了，過鐵路被火車撞死。這些都有因果，這些因果在佛經很多，在佛經裡面都講前世他什麼因，這一生會這樣的一個果報，離不開冤親債主。</w:t>
      </w:r>
      <w:r>
        <w:t xml:space="preserve"> </w:t>
      </w:r>
    </w:p>
    <w:p w14:paraId="041CF074" w14:textId="77777777" w:rsidR="007B516E" w:rsidRDefault="007B516E">
      <w:pPr>
        <w:pStyle w:val="a3"/>
      </w:pPr>
      <w:r>
        <w:t xml:space="preserve">　　所以我們要「深明三世因果之理」，「深」就是深入，深入的明白三世因果的道理，要深入這個因果。所以我們淨老和尚提倡因果教育，印光祖師提倡《了凡四訓》、《太上感應篇》、還有《安士全書》，這三本書就是講因果教育的，教我們斷惡修善。這裡講三世因果，這個「三世」是事實真相。有的人聽到三世因果，他就認為是迷信，哪有那種事情？過去也沒看到，未來也還沒到，他就不相信。如果沒有三世因果，你什麼事情都無法解釋，也講不通。你現在看到這個社會上，有很多你看起來很不公平的、很不平的，如果你只有就這一世來看，很多事情你無法去理解的。我們舉一個比較淺顯的例子，比如說，我們這一生以前很窮，我們很努力的工作，後來賺了錢，這就是我們有這個因，現在得這個果，我們努力工作是因，賺到錢是果。但是如果生了兒子，他就享受現成的，他有什麼因？是不是？他父親留了財產下來，也不是他努力工作的，他為什麼有這個現成的？這個是什麼？過去世的因。你這樣才能解釋得通，不然你怎麼去解釋？所以很多事情，事實真相就是三世因果。</w:t>
      </w:r>
      <w:r>
        <w:t xml:space="preserve"> </w:t>
      </w:r>
    </w:p>
    <w:p w14:paraId="6541453D" w14:textId="77777777" w:rsidR="007B516E" w:rsidRDefault="007B516E">
      <w:pPr>
        <w:pStyle w:val="a3"/>
      </w:pPr>
      <w:r>
        <w:t xml:space="preserve">　　所以在佛經上講，「欲知前世因，今生受者是」，你要知道前生造什麼因，這一輩子你的遭遇、你受的就是了。看你這輩子遭遇好不好，是享福還是受災難，就知道過去世我們修的因好不好？修的因好，這一世的果報就好；修的因不好，這一世的果報就不好。「欲知來世果，今生作者是」，如果你要知道來世的果報怎麼樣，這一生你做什麼事情？善做得多，還是惡造得多？就知道來世會有什麼果報。三世因果之理要深入，必須要讀佛經，讀佛經才能深入，這是佛講得最清楚、最明白。所以『欲免苦果，需去苦因』，我們要避免這個苦的果報，要把苦的因去掉，苦果就沒有了，沒有苦因就不會有苦果了。</w:t>
      </w:r>
      <w:r>
        <w:t xml:space="preserve"> </w:t>
      </w:r>
    </w:p>
    <w:p w14:paraId="140A30B8" w14:textId="77777777" w:rsidR="007B516E" w:rsidRDefault="007B516E">
      <w:pPr>
        <w:pStyle w:val="a3"/>
      </w:pPr>
      <w:r>
        <w:t xml:space="preserve">　　我們再看第十九：</w:t>
      </w:r>
      <w:r>
        <w:t xml:space="preserve"> </w:t>
      </w:r>
    </w:p>
    <w:p w14:paraId="65FBCA79" w14:textId="77777777" w:rsidR="007B516E" w:rsidRDefault="007B516E">
      <w:pPr>
        <w:pStyle w:val="a3"/>
      </w:pPr>
      <w:r>
        <w:t xml:space="preserve">　　【十九、苦因，貪瞋痴三毒是。善因，濟人利物是。能明此因果之理，則諸惡莫作，眾善奉行，災禍自無從起矣。】</w:t>
      </w:r>
      <w:r>
        <w:t xml:space="preserve"> </w:t>
      </w:r>
    </w:p>
    <w:p w14:paraId="079376AD" w14:textId="77777777" w:rsidR="007B516E" w:rsidRDefault="007B516E">
      <w:pPr>
        <w:pStyle w:val="a3"/>
      </w:pPr>
      <w:r>
        <w:t xml:space="preserve">　　『苦因』，就是『貪瞋痴三毒』，這是苦的根本原因，都是從貪瞋痴三毒，三毒發展出來就無量無邊。貪、瞋、痴、慢、疑、邪見，六大煩惱；再展開，一百零八煩惱；一百零八再展開，八萬四千煩惱；八萬四千再展開，就無量無邊，根源就是「貪瞋痴」。貪瞋痴三毒，貪、瞋明顯，這個痴毒就是邪見、愚痴，痴毒最麻煩。其實貪、瞋也是從愚痴來的，但是佛為什麼把貪、瞋擺在前面？因為那個比較明顯，大家比較容易理解。大家都知道貪不好，自己都特別拼命愛貪，但是看到別人貪，就覺得這個很不好；但是自己還是貪，因為有貪瞋痴。所以現在說要找到清廉的、不貪的官員很難，為什麼？都有貪瞋痴。如果你沒有儒家這種格物致知，格除物欲這個功夫，貪瞋痴就起來了，怎麼會不貪？你煩惱伏不住、控制不住，你的功夫沒有辦法把這個煩惱伏住，貪瞋痴就起來。你沒有錢的時候說我不貪；錢擺在前面，看你會不會貪？我們沒有遇到這個境界，我們講的是很容易，但是自己碰到的時候你貪不貪？如果你沒有格物致知，格物的功夫，壓不住這個貪瞋痴的煩惱，一定會貪的。因此我們做三時繫念，為什麼每一時要唱一遍懺悔偈？就是因為有貪瞋痴才要懺悔，如果沒有貪瞋痴，佛就不用教我們懺悔了。實在講修行，從凡夫到成佛，修的就是懺悔</w:t>
      </w:r>
      <w:r>
        <w:t>，懺悔就是改過，不斷改、不斷改，改到都沒有了，就是成佛了。</w:t>
      </w:r>
      <w:r>
        <w:t xml:space="preserve"> </w:t>
      </w:r>
    </w:p>
    <w:p w14:paraId="3F3C81D8" w14:textId="77777777" w:rsidR="007B516E" w:rsidRDefault="007B516E">
      <w:pPr>
        <w:pStyle w:val="a3"/>
      </w:pPr>
      <w:r>
        <w:t xml:space="preserve">　　貪瞋痴是無始，無始就沒有開始的。什麼時候開始有貪瞋痴？沒有開始。沒有開始，為什麼有貪瞋痴？你當下這一念不覺，所以有貪瞋痴。你這一念覺悟了，就沒有了。痴毒比貪毒、瞋毒嚴重，因為貪毒、瞋毒我們很明顯可以看出來。痴毒，什麼叫痴？是非善惡、真妄邪正，連利害得失，他都沒有能力去分辨。把那個是當作非，非當作是；善看作惡，惡看作善；把那個害認為是利，把有利益的認為是害的，這個都搞不清楚，叫愚痴。這個痴毒，比貪毒、瞋毒嚴重。大家都知道我們都有貪、有瞋，也都知道貪心不好，雖然煩惱習氣改不掉，但是也知道這個不好，要改；瞋恚心，那個也不好，一直發脾氣也不好，這個也要改。雖然一時改不掉，但是總知道這個是不好，這個大家比較容易理解。那個痴，就不容易理解。他把對的看作錯的，錯的看作對的，他一直執著他那個錯的就是對的，你跟他講，講不通的。</w:t>
      </w:r>
      <w:r>
        <w:t xml:space="preserve"> </w:t>
      </w:r>
    </w:p>
    <w:p w14:paraId="0F4E21C0" w14:textId="77777777" w:rsidR="007B516E" w:rsidRDefault="007B516E">
      <w:pPr>
        <w:pStyle w:val="a3"/>
      </w:pPr>
      <w:r>
        <w:t xml:space="preserve">　　是非善惡都在經典，經典是標準。所以現在有很多人，你說他心好不好？他非常好，很發心，做好事，但是愚痴。愚痴，你做的好事就不一定是好事，就不一定。像《了凡四訓．積善之方》講的，那個真的要看，我們要做一個好事也要學習，不然自己做的到底是不是真的好事，還不知道！這個「積善之方」，講善講了八對，善有真有假，有真善、有假善，我們沒有智慧就沒有辦法分辨。有大有小、有難有易、有陰有陽、有端有曲、有偏有正、有是有非、有半有滿，這些講了八對。這個不學習，我們怎麼會懂？所以貪瞋痴三毒，就是苦的因。我們在做三時繫念第一時，中峰國師就開示，「諸苦盡從貪欲起」，苦從哪裡來？從貪欲起來，人不知足，他就貪了，貪得無厭，那就很苦。所以佛說，「無病第一利」，沒有病是第一個利益，「知足第一富」，「涅槃第一樂」，知足的人他是最富有的，不貪。所以貪瞋痴是三毒，這個三毒我們都很親近，我們知道新冠狀病毒會感染，但是外面的病毒就是我們內心的貪瞋痴三毒去感召來的，這個大家都不知道，只知道要打疫苗。打疫苗也解決不了，因為貪瞋痴在，隨時會感染病毒。</w:t>
      </w:r>
      <w:r>
        <w:t xml:space="preserve"> </w:t>
      </w:r>
    </w:p>
    <w:p w14:paraId="437173E7" w14:textId="77777777" w:rsidR="007B516E" w:rsidRDefault="007B516E">
      <w:pPr>
        <w:pStyle w:val="a3"/>
      </w:pPr>
      <w:r>
        <w:t xml:space="preserve">　　『濟人利物』，就是『善因』，「善因，濟人利物是」。『能明此因果之理』，因果道理明白了，『則諸惡莫作，眾善奉行』。我們如果要知道什麼叫諸惡，我們要多讀《太上感應篇》。《太上感應篇．諸惡章》，一百七十條列出來就是貪瞋痴比較詳細的說明，而且四個字、四個字很好記。《太上感應篇》多讀，我們就知道什麼是諸惡，就不要去做，不要去造作那些惡。前面是「積善章」，教人「忠孝友悌，正己化人」，這些是善，我們要去修。「眾善奉行」，災禍自然就不會發生。要避免災禍，就是要斷惡修善，我們自然就能夠消災免難。</w:t>
      </w:r>
      <w:r>
        <w:t xml:space="preserve"> </w:t>
      </w:r>
    </w:p>
    <w:p w14:paraId="727844C0" w14:textId="77777777" w:rsidR="007B516E" w:rsidRDefault="007B516E">
      <w:pPr>
        <w:pStyle w:val="a3"/>
      </w:pPr>
      <w:r>
        <w:t xml:space="preserve">　　好，上午這節課時間到了，明天還有一堂，我們再繼續來學習《淨土集》，我們淨老和尚節錄的「印光大師法語菁華」。祝大家福慧增長，法喜充滿。阿彌陀佛！　　</w:t>
      </w:r>
    </w:p>
    <w:sectPr w:rsidR="007B51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058FD" w14:textId="77777777" w:rsidR="007B516E" w:rsidRDefault="007B516E" w:rsidP="00BA68D5">
      <w:r>
        <w:separator/>
      </w:r>
    </w:p>
  </w:endnote>
  <w:endnote w:type="continuationSeparator" w:id="0">
    <w:p w14:paraId="2EF80B49" w14:textId="77777777" w:rsidR="007B516E" w:rsidRDefault="007B516E" w:rsidP="00BA6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5F2F6" w14:textId="77777777" w:rsidR="007B516E" w:rsidRDefault="007B516E" w:rsidP="00BA68D5">
      <w:r>
        <w:separator/>
      </w:r>
    </w:p>
  </w:footnote>
  <w:footnote w:type="continuationSeparator" w:id="0">
    <w:p w14:paraId="17F474C0" w14:textId="77777777" w:rsidR="007B516E" w:rsidRDefault="007B516E" w:rsidP="00BA68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8D5"/>
    <w:rsid w:val="007931EE"/>
    <w:rsid w:val="007B516E"/>
    <w:rsid w:val="00BA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3E5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68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68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68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68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1200</Words>
  <Characters>6845</Characters>
  <Application>Microsoft Office Word</Application>
  <DocSecurity>0</DocSecurity>
  <Lines>57</Lines>
  <Paragraphs>16</Paragraphs>
  <ScaleCrop>false</ScaleCrop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