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8E44" w14:textId="77777777" w:rsidR="005517BF" w:rsidRDefault="005517BF">
      <w:r>
        <w:t>華嚴念佛三昧論講記複講</w:t>
      </w:r>
      <w:r>
        <w:t>—</w:t>
      </w:r>
      <w:r>
        <w:t xml:space="preserve">極樂不離華藏　　悟道法師主講　　（第五集）　　</w:t>
      </w:r>
      <w:r>
        <w:t>2023/6/1</w:t>
      </w:r>
      <w:r>
        <w:t xml:space="preserve">　　華藏淨宗學會　　檔名：</w:t>
      </w:r>
      <w:r>
        <w:t xml:space="preserve">WD20-059-0005 </w:t>
      </w:r>
    </w:p>
    <w:p w14:paraId="3ED981D2" w14:textId="77777777" w:rsidR="005517BF" w:rsidRDefault="005517BF">
      <w:pPr>
        <w:pStyle w:val="a3"/>
      </w:pPr>
      <w:r>
        <w:t xml:space="preserve">　　諸位同修，及網路前的同修，大家好。阿彌陀佛！我們繼續來學習《華嚴念佛三昧論講記》複講。</w:t>
      </w:r>
      <w:r>
        <w:t xml:space="preserve"> </w:t>
      </w:r>
    </w:p>
    <w:p w14:paraId="39563B31" w14:textId="77777777" w:rsidR="005517BF" w:rsidRDefault="005517BF">
      <w:pPr>
        <w:pStyle w:val="a3"/>
      </w:pPr>
      <w:r>
        <w:t xml:space="preserve">　　上一次我們講到五重玄義的辨體。《念佛三昧論》是以一真法界為本體。「為什麼《念佛三昧論》以一真法界為本體？因為清涼大師把《華嚴》的一真法界，分為四」，分為四個法界，「理法界、事法界、理事無礙、法界、事事無礙法界」，分為四方面來說。事，就是種種的事相，我們講事情、事相，像我們看到的山河大地，男女老少，有凡夫、有聖人、有因、有果等等，這一切萬事萬物，稱為事法界，這是一個法界。「理法界，都是本體。離言思、離名相」，本體它是離開言語思惟的，用我們的言語思惟想像都達不到，也離開一切名相。本體它本來就不生不滅，叫本不生，或者叫無生，這個都是講本體。理法界就是講本體，這也是一個法界。就是事法界，一個理法界。「一切空寂而不妨示現種種的大地山河，理跟事不相妨礙，叫理事無礙法界。」理跟事（萬事萬物）彼此沒有妨礙，不會互相妨礙。就好像我們看到電視機，過去家師淨老講《修華嚴奧旨妄盡還源觀》，常常用電視屏幕來給我們做比喻，讓我們透過這個比喻去體會理法界跟事法界的一個概念。事法界，就好像屏幕（電視），現在有電腦，過去電影等等的。這個屏幕它是空寂的，但是屏幕所現的種種節目，種種的色相，那很多，這個就好像事法界。無量無邊的相，萬事萬法，有</w:t>
      </w:r>
      <w:r>
        <w:t>山河大地、人事物等等的一切在屏幕上顯現出來。屏幕本身是空寂的，它什麼都沒有，但是這個有是從空寂當中所現出來的，所以這個有是從那個空生出來的。這些相，我們看屏幕這些相，跟電視屏幕有沒有互相妨礙？有沒有障礙？沒有。這個屏幕它一片空白，任憑種種的節目、種種的形相去發揮，無量無邊的相都能在空寂的屏幕顯現出來。當顯現的時候，彼此有沒有妨礙？沒有，屏幕也沒有缺少什麼，也沒有受到污染，它還是乾乾淨淨，正當現相的時候它還是空寂。這個相，好像我們開關關掉了，這個相沒有了，看到屏幕一片空白；當現相的時候，也就是說，如同理跟事同時現前，它不相妨礙。就好像看到我們現前整個世界，一般科學家講宇宙的本體，本體是什麼？空寂。本體是空寂，離言思、離名相，本來就不生不滅。但是一切空寂當中，它不妨礙這些相，這些事的顯現。山河大地，種種人事物，萬事萬法，它不妨礙它顯現。理跟事不相妨礙，所以叫做理事無礙法界。這個是第三個。</w:t>
      </w:r>
      <w:r>
        <w:t xml:space="preserve"> </w:t>
      </w:r>
    </w:p>
    <w:p w14:paraId="3C29A1D7" w14:textId="77777777" w:rsidR="005517BF" w:rsidRDefault="005517BF">
      <w:pPr>
        <w:pStyle w:val="a3"/>
      </w:pPr>
      <w:r>
        <w:t xml:space="preserve">　　第四個，「還有事事無礙法界」。理跟事它沒有妨礙，這個我們可以理解。事跟事也沒有妨礙，就是這些事相跟事相彼此也沒有妨礙，這個理論是《華嚴》所獨有的。小跟大，本來就有礙，《華嚴》講無礙。這個事裡面，小跟大，它彼此也沒有妨礙，沒有障礙。在我們一般的概念當中，大小，這舉出一個例子，大可以包括小的，這個我們可以理解，大包含小的。但是小的也可以包括大的，可以容納大的，而且那個小的沒有放大，大的沒有縮小，怎麼容得進去？這個不可思議，《華嚴》講到這個理論。「多與一，人們是有礙」，多跟一，我們多就是多、一就是一，「多包括一」，一包括在多裡面，「十包括一」，但一也包括十，一也包括多。就是說像我們這十個手指頭，其中一個手指頭它就包括十個手指頭，這個常情就不好懂。「它無礙」，事跟事無礙，「事事無礙」。就時間來講，「一秒鐘包括十萬年」。十萬年好長，一秒鐘很短暫，《華嚴經》講「念劫圓融」。一秒鐘還是比較長的，講到一剎那就更短了，一念。像彌勒菩薩講的，一彈指三十二億百千念，而且一秒鐘最少可以彈四次，有人可以彈六次，過去家師淨老常常講到這個，這個時間太快了，我們就沒有</w:t>
      </w:r>
      <w:r>
        <w:lastRenderedPageBreak/>
        <w:t>辦法感覺。那個一念，那麼短暫的一念，我們用一秒鐘彈四次，那三十二億百千念，就一千兩百八十兆，太快了。那個一念，那麼快速，那麼短暫，它可以包括無量劫，那麼短暫的時間可以包含無量劫。無量劫包含這個短暫的時間，我們可以理解，這是我們常情可以理解的。《華嚴》這個境界，我們常情就不好懂，這個我們怎麼想也想不透。只有開悟，悟入這個境界，你就自然明瞭，不能去想。但是我們從這個經教裡面，我們從這個文字般若可以有個概念。「華嚴分為四法界」，四個法界，「《起信論》云：念佛完全可以入四法界。所以我們說，以一真法界為體，是有所依據的。」《華嚴念佛三昧論》，念佛三昧出自《華嚴經》。《華嚴經》是以一真法界為本體，以這個為體。一真法界有四無礙法界，四個無礙法界，「一即一切，一切即一」。當然念佛三昧完全可以入四法界，這是根據《華嚴經》講的。所以我們說《華嚴念佛三昧論》以一真法界為體，因為它的依據就是《華嚴經》，這是有所依據的，不是隨便講的。</w:t>
      </w:r>
      <w:r>
        <w:t xml:space="preserve"> </w:t>
      </w:r>
    </w:p>
    <w:p w14:paraId="2432832F" w14:textId="77777777" w:rsidR="005517BF" w:rsidRDefault="005517BF">
      <w:pPr>
        <w:pStyle w:val="a3"/>
      </w:pPr>
      <w:r>
        <w:t xml:space="preserve">　　彭際清居士說，彭際清又叫二林居士。二林居士如此說，他是這麼說：「一心念佛，不雜餘業，就入事法界。」就是一心念佛，不夾雜其他法門，不雜餘業，就入了事法界。「修持是事。要一心念佛不參雜別的。」也就是說一向專念，一心念佛，不夾雜其他的。「不是念佛之外，還練氣功」，還練什麼種種的，這個就不是一心。「一心念佛，不雜餘業」，這樣念佛就入了事法界。「心佛雙泯，一真獨脫，入理法界。」念佛念著念著，「心與佛在自己心中都沒有了」，念到這樣的境界，「本有的一真獨然透露，就這一句佛號明明朗朗，就入理法界」。「寂然不動，生佛俱泯，這些事相都沒有了」，入了理法界。我們一般講理念，前面是事念，進入理念。事念達事一心，理念達理一心。「即心即佛、大用齊彰、入理事無礙法界。」這個就是更進一步了。「這個心就是佛」，佛就是心，「是心是佛，是心作佛，從體起用，從性起修，全修在性，大用齊彰。一人念佛，光明徧滿全法界。」一個人念佛，這個光明就遍滿整個虛空法界。從小的方面來說，「一人念佛有四十里光明」。這個說一個人念佛，周圍四十里都有佛光注照，都有光明。這是對我們凡夫說的。「要是圓人」，對圓教的行人，這個光是遍滿一切。念一句佛號，這個佛光周遍法界，「大</w:t>
      </w:r>
      <w:r>
        <w:t>用齊彰，理事無礙」。「所以不起於座，分身塵剎」，沒有在他那個座位起來，他就能同時分身塵剎（塵剎就是無量無邊的世界），去廣度眾生。「一人念佛之功徧滿一切處，此大用也。」一個人念佛，他的功德就遍滿一切處，遍滿一切虛空法界，沒有一個地方不遍滿的，都遍滿，所以這個是大用，它最大的功用。「非心非佛、神妙不測、入事事無礙法界。非心非佛就離開一切了。神妙不測，此境界非凡夫所能知，事事無礙。」法身大士才能夠無礙，我們凡夫是聽個概念，這個不是我們的境界，我們也沒辦法知道。這個是事事無礙的法界。</w:t>
      </w:r>
      <w:r>
        <w:t xml:space="preserve"> </w:t>
      </w:r>
    </w:p>
    <w:p w14:paraId="40DF5FE4" w14:textId="77777777" w:rsidR="005517BF" w:rsidRDefault="005517BF">
      <w:pPr>
        <w:pStyle w:val="a3"/>
      </w:pPr>
      <w:r>
        <w:t xml:space="preserve">　　以上講的道理，就是講「所以念佛就入四法界」，念佛三昧能夠入四無礙法界，「四法界就是一真法界」。「所以《華嚴念佛三昧論》以一真法界為體，以諸法實相為體。《淨修捷要》：『無量光壽是我本覺』，我們所念的阿彌陀佛就是我們的本覺。」我們每一個眾生本來的覺性，本覺，本來有，本覺本有，我們本來就有。「起心念佛方名始覺」，本覺本來就有，現在起心念佛，「生起念佛之心才是開始覺悟」。本來本覺我們不知道，現在起心念佛，我們開始覺悟了，「故名始覺」。「念的是阿彌陀佛，阿彌陀佛就是本覺」，我們自己本心的覺性，「始覺就合本覺，始覺合本，此最重要」。「始覺合本覺才稱為覺悟。始本不離，直趨覺路，就到究竟覺。」「由於一真法界為體，所以你本心就是佛」，佛就是心，心就是佛。起心來念佛，念什麼？就是念自己的本覺，無量光壽就是自己的本體。不是念別的，念自己的</w:t>
      </w:r>
      <w:r>
        <w:lastRenderedPageBreak/>
        <w:t>本覺、本體，就是念自己。所以中峰國師在《三時繫念》開示，「阿彌陀佛即是我心，我心即是阿彌陀佛」，講得這麼清楚明白，阿彌陀佛就是我的心，我的心就是阿彌陀佛。所以這個始本不離，就到達究竟覺。所以念佛成佛，這是最直接的一個法門。好，辨體，我們就學習到這裡。</w:t>
      </w:r>
      <w:r>
        <w:t xml:space="preserve"> </w:t>
      </w:r>
    </w:p>
    <w:p w14:paraId="546E820C" w14:textId="77777777" w:rsidR="005517BF" w:rsidRDefault="005517BF">
      <w:pPr>
        <w:pStyle w:val="a3"/>
      </w:pPr>
      <w:r>
        <w:t xml:space="preserve">　　下面：「參、明宗」。黃念老講，「我個人體會本論以華藏入名字，持名入華藏為宗。」念老他這個看法，讓我們認識持名念佛跟華藏世界的關係。華藏世界是一真法界，明心見性，大徹大悟，最少破一品無明、證一分法身的法身大士才能入華藏。我們凡夫不能入華藏，不但凡夫，聲聞、緣覺、權教菩薩都不能入華藏，因為還沒有明心見性，見性成佛，入不了華藏世界。但是我們念佛人就用持名念佛，這個名字，就持名念佛，就入了華藏。所以念老說「本論」，本論就是講《華嚴念佛三昧論》。「以華藏入名字」，華藏入在這句佛號，這個名字上。「持名入華藏為宗」，宗就是主要的，主要的修學方法跟目標。整個華藏世界就是毗盧遮那佛說的法。說《華嚴經》的時候四處在天上說，三處在人間說。七處八會，或者有的地方說九會，七處九會，由於兩種譯本不同。《華嚴經》兩種翻譯的經本不同，所以有七處八會、七處九會的說法不一樣。《華嚴經》在天上有四個地方，佛在天上有四個地方說，有三個地方是在人間說的。「華藏世界講十方一切佛、一切菩薩、一切莊嚴，持名就入華藏」，我們用持名念佛就入了華藏世界。「極樂世界就是華藏世界」，是一不是二，往生到極樂世界，那就是往生到華藏世界。「持名往生，就入了華藏」，只要</w:t>
      </w:r>
      <w:r>
        <w:t>往生到西方極樂世界就入了華藏。「再加上一句華藏入名字」，這一句，「如果能夠信、能夠理解，這個名字有這樣殊勝的功德，信解就深入了」。南無阿彌陀佛這個名字有這麼殊勝的功德，這個實在講我們一般人就很不容易理解。因為覺得就一句佛號，這麼簡單，就能入華藏嗎？有很多人就有疑惑，但是此地給我們講的事實就是這樣。因為這個名字，這句佛號，古來祖師大德講得很多，這句名號功德不可思議。所以我們不能看到這句名號太簡單，好像就沒什麼，如果我們這樣看，信解就不能深入。我們也要透過經教跟祖師大德的開示，好好來深入的去理解。如果深入理解，信解深入了，這個也是往生西方極樂世界主要的因素。《彌陀經》講信願行，信當中包括解，《華嚴經》講信解行證。如果你沒有信解，這個願行也是不足的。所以信解還是第一個要素，第一個重要的因素。所以夏老在《淨語》裡面開示，「理明信深」。道理明白了，真正透徹明白了，家師淨老過去在講席當中也常常講，理論道理要徹底明瞭，徹底明瞭，信心就深入。明理就是解，解幫助我們信心深入，信幫助解，解又幫助信。信解深入了，是往生西方主要的一個因素，幫助我們願行，願行才會得力。信解深入，我們願心才會懇切，念佛功夫也才會得力。所以信解還是很重要</w:t>
      </w:r>
      <w:r>
        <w:t>。</w:t>
      </w:r>
      <w:r>
        <w:t xml:space="preserve"> </w:t>
      </w:r>
    </w:p>
    <w:p w14:paraId="2E7FE67E" w14:textId="77777777" w:rsidR="005517BF" w:rsidRDefault="005517BF">
      <w:pPr>
        <w:pStyle w:val="a3"/>
      </w:pPr>
      <w:r>
        <w:t xml:space="preserve">　　「為什麼說華藏入名字？根據此論所言：彌陀全體遮那，極樂不離華藏。」根據此論，根據《華嚴念佛三昧論》所講的，「彌陀全體是遮那」，阿彌陀佛的全體就是毘盧遮那佛。「極樂不離華藏」，極樂世界也沒有離開華藏，是在華藏世界裡面。所以極樂世界、阿彌陀佛的一切一切就是華藏世界，跟華藏世界是一不是二。「華藏依正悉入彌陀名字」，華藏世界的依正莊嚴都入到阿彌陀佛這個名字裡，「華藏世界一切依報，就是一切佛土莊嚴，一切正報，就是一切佛菩薩，都入在阿彌陀佛名字裡面」。華藏世界的依報正報都入在阿彌陀佛這句名字裡面，「所以說華藏入名字」。整個華藏世界的依報正報都入了阿彌陀佛這個名字裡面，這個叫華藏入名字。</w:t>
      </w:r>
      <w:r>
        <w:t xml:space="preserve"> </w:t>
      </w:r>
    </w:p>
    <w:p w14:paraId="7BBA4B55" w14:textId="77777777" w:rsidR="005517BF" w:rsidRDefault="005517BF">
      <w:pPr>
        <w:pStyle w:val="a3"/>
      </w:pPr>
      <w:r>
        <w:t xml:space="preserve">　　「持名入華藏」，彭二林居士又說，「持一佛名入全法界。持一佛名，全法界的功德都在裡面。」彭居士講，你執持一尊佛的名號，就入全部的法界。持一佛名，全部法界的功德都在這句佛名裡面，都沒有遺漏，統統在裡面。「論云：名字即法身，名字不異報化。」「一個名字」，名字就是這句南無阿彌陀佛，這句佛號，「法身、報身、化身全在裡面」，三身統統在這個名字裡面。所以名字即法身，法身、報身、應化身，統統在名字，名字就是法身、報身、化身。</w:t>
      </w:r>
      <w:r>
        <w:t xml:space="preserve"> </w:t>
      </w:r>
    </w:p>
    <w:p w14:paraId="34E8FABC" w14:textId="77777777" w:rsidR="005517BF" w:rsidRDefault="005517BF">
      <w:pPr>
        <w:pStyle w:val="a3"/>
      </w:pPr>
      <w:r>
        <w:t xml:space="preserve">　　「又云：此土行人」，此土行人就是我們娑婆世界修行的人，「以專念力，修諸功德，回向西方，惑業未斷」，大多數人是這個情況，還起惑，有疑惑，「生同居土」。這一段就是給我們講，我們娑婆世界的修行人。這個修行人，以專念力，就是一向專念。一向專念，阿彌陀佛，以及修諸功德，在三寶裡面做很多種功德，迴向西方。把念佛、修諸功德，一毫之善，統統迴向求生西方極樂世界。但是惑業未斷，見思惑沒有斷，這樣就是往生到西方極樂世界的凡聖同居土。就是我們現在這個凡夫，見思惑一品沒斷，念佛迴向發願求生極樂世界，往生到極樂世界也是生到極樂世界的凡聖同居土。因為西方極樂世界也是有四土，一切諸佛世界，每一尊佛的世界都有四土，四土就是凡聖同居土、方便有餘土、實報莊嚴土、常寂光土，這是每一尊佛的世界都有這個四土。凡聖同居土，凡夫跟聖人共同居住的世界，像我們現在娑婆世界，這個地球上有凡夫、有聖人，共同住在這個世界，這個國土。像我們大家最熟悉的，在中國四大名山，四大名山是四大菩薩，安徽九華山的地藏菩薩，浙江普陀山的觀音菩薩，山西五台山的文殊菩薩，四川峨嵋山的普賢菩薩，這個四大名山就是菩薩的道場。還有浙江溫州雁蕩山，阿羅漢的道場。印光祖師在《文鈔》也有講到</w:t>
      </w:r>
      <w:r>
        <w:t>，有五百羅漢在那裡修行。還有雲南大理雞足山，是迦葉尊者的道場。其他還有很多名山，還有很多地方都是佛菩薩、阿羅漢的道場。在中國這個地區就特別多，示現在我們這個地球上，我們見不到這些菩薩、羅漢。他見得到我們，他認識我們，我們不認識他。他如果變化一個平常人，跟我們在一起，我們也不認識，但是佛菩薩認識我們。據說去朝五台，文殊菩薩都會接待，變化一般人來接待。所以我們這個世界，聖人跟凡夫共同居住，所以稱為凡聖同居土。方便有餘土，就是斷見思惑、破塵沙惑，還沒有破無明的權教菩薩，或者是十法界的佛。十法界的佛，還沒有破無明，在天台宗六即佛，列為第四個，相似即佛。就很相似，但還不是真的，因為他還不是用真心，還沒有破無明（但是他見思惑、塵沙惑都斷了），不能入一真法界，所以是十法界的佛。十法界，菩薩叫權教菩薩，斷見思惑，也破塵沙惑，但是還有塵沙的習氣，這稱為權教菩薩。再來就是聲聞、緣覺，我們一般講阿羅漢、辟支佛，辟支佛就是緣覺，聲聞就是阿羅漢。這是方便有餘土。實報莊嚴土就是華藏世界，一真法界，這是分證即佛。常寂光淨土，究竟圓滿，回歸到常寂光。我們凡夫惑業未斷，見思惑沒斷，但專念、修功德、迴向發願求生西方的人，往生到西方極樂世界是生到</w:t>
      </w:r>
      <w:r>
        <w:t>西方極樂世界的凡聖同居土。我們一品煩惱沒斷，這個叫帶業往生。帶惑業種子，信願念佛，蒙佛慈悲接引，往生到西方極樂世界的凡聖同居土。</w:t>
      </w:r>
      <w:r>
        <w:t xml:space="preserve"> </w:t>
      </w:r>
    </w:p>
    <w:p w14:paraId="68E7C5B4" w14:textId="77777777" w:rsidR="005517BF" w:rsidRDefault="005517BF">
      <w:pPr>
        <w:pStyle w:val="a3"/>
      </w:pPr>
      <w:r>
        <w:t xml:space="preserve">　　西方極樂世界的凡聖同居土跟其他諸佛世界的凡聖同居土，不同的地方，就是其他諸佛世界的凡聖同居土都有六道。像我們這個娑婆世界，釋迦牟尼佛教化的娑婆世界，凡聖同居土有六道（六道輪迴），有三惡道。但是西方極樂世界的凡聖同居土，它沒有三惡道，它只有人、天兩道。所以這個跟我們娑婆世界，跟其他諸佛世界的凡聖同居土就不一樣。我們常常念《彌陀經》，做三時繫念都要念《彌陀經》，西方極樂世界無三惡道，沒有三惡道。這個沒有三惡道就是講凡聖同居土，西方極樂世界的特色也就是在凡聖同居土，這一點過去我們常常講。上三土都是要斷煩惱、破無明，一切諸佛世界都是相同的。西方極樂世界它的特色，它殊勝的地方，就是凡聖同居土。所以凡夫一品煩惱沒斷，帶業往生到西方極樂世界的凡聖同居土，蒙阿彌陀佛神力加持，神通、道力跟阿惟越致菩薩沒兩樣，也能分身塵剎去度眾生，一品煩惱沒斷。所以有很多學經教的法師看到這個就有疑惑，他很難相信。照通途法門來修，你必定斷證功夫到那個程度，你才有那個能力，才有那個德能。你要修行斷證功夫還沒有達到，不可能有那個能力。但是信願念佛往生極樂世界的人，他在凡聖同居土，他就有跟阿惟越致菩薩同樣的神通道力，這一點是很不可思議的。這個「唯佛</w:t>
      </w:r>
      <w:r>
        <w:t>與佛，方能究竟」，成了佛才能徹底明白，佛以下等覺菩薩都還不能完全明白。所以這個叫難信之法。</w:t>
      </w:r>
      <w:r>
        <w:t xml:space="preserve"> </w:t>
      </w:r>
    </w:p>
    <w:p w14:paraId="1E986834" w14:textId="77777777" w:rsidR="005517BF" w:rsidRDefault="005517BF">
      <w:pPr>
        <w:pStyle w:val="a3"/>
      </w:pPr>
      <w:r>
        <w:t xml:space="preserve">　　西方極樂世界的凡聖同居土，蕅益大師在《彌陀要解》講，這個世界真奇妙，凡夫往生到西方極樂世界凡聖同居土（他還是凡夫，還不是聖人，因為煩惱一品沒斷），他的神通道力跟阿惟越致菩薩（圓教七地菩薩）一樣，那也不能說他是凡夫，凡夫怎麼可能有這種神通道力？你要說他是聖人，他一品煩惱沒斷，那也不是。說凡夫也不是，說聖人也不是，所以這個世界真奇妙，也真不可思議，也是很難信的地方，所以《彌陀經》講這個叫難信之法。難信能信，這個不是偶然的，這個都過去生生世世在諸佛那裡種了深厚的善根，才能相信。所以西方極樂世界它主要的特色是在凡聖同居土，這個跟十方諸佛世界的凡聖同居土是不一樣的。因此十方諸佛都勸導他們那個世界的眾生，要信願念佛求生西方極樂世界，阿彌陀佛的國土，就是這個道理。在這個世界你要修到斷見思惑，不要說破無明，斷個見惑都很難突破。這一關最難透脫，這一關就是蕅益祖師在《彌陀要解》講，同居這一關最難突破。凡聖同居土，你要突破到方便有餘土，第一個要斷見惑，見惑斷不了，後面就沒辦法。斷了見惑，出三界就有時間表了。《四十二章經》佛給我們講，人間天上七次往返，他就必定證阿羅漢。雖然還沒有脫離六道，但是脫離六道，可以預期，有時間表。但是如</w:t>
      </w:r>
      <w:r>
        <w:t>果還沒有斷見惑，你的功夫再好，禪定功夫再深，出離六道，還是不能預期，這一關最難突破。第一關就難突破，後面的難度當然就更高了，你在這個世界要修到七地菩薩，那真的談何容易！但是一往生，凡夫就變成七地菩薩，這個是所有世界都沒有這個事情。所以凡聖同居土，這裡講，我們這個世界的行人，「以專念力，修諸功德，回向西方，惑業未斷」，還有疑惑，生凡聖同居土。</w:t>
      </w:r>
      <w:r>
        <w:t xml:space="preserve"> </w:t>
      </w:r>
    </w:p>
    <w:p w14:paraId="57E25640" w14:textId="77777777" w:rsidR="005517BF" w:rsidRDefault="005517BF">
      <w:pPr>
        <w:pStyle w:val="a3"/>
      </w:pPr>
      <w:r>
        <w:t xml:space="preserve">　　「第二種人欣厭既切，欣慕極樂之心，厭離娑婆的心都很切。厭離的心很要緊，很多人厭離的心沒有生出來」，這個我們反省自己，也就不難發現。我們自己口頭上說願生西方，我們對這個娑婆世界有沒有生起厭離心？還是對這個娑婆世界還是很留戀？我們對這個世界，娑婆世界的一切，種種人事物，都放不下，還是很留戀，留戀這個世界的一切，還沒有心想要出離，這個就是欣厭的心不切。這裡講欣厭既切，既切就是說既然很懇切，對這個娑婆世界不留戀，真放下了，欣慕極樂之心生起來了。「粗漏漸除」，漏就是惑業的一個代名詞，惑業叫漏，有漏。「所謂見惑、思惑」。見惑有十種：「身見、邊見、邪見、見取見、戒取見、貪、瞋、痴、慢、疑」，斷了見惑證初果。「思惑就是貪、瞋、痴、慢」，這個比較細。見惑比較粗，我們比較容易發現。比較細的，我們比較不容易發現。「一直到無色界的貪瞋痴慢都斷了」，才證阿羅漢。所以貪瞋痴慢，有欲界的貪瞋痴慢，色界的貪瞋痴慢，無色界的貪瞋痴慢，愈上面的貪瞋痴慢愈細。一直到無色界，三界貪瞋痴慢統統斷盡，才超越三界六道，證阿羅漢果。現在修西方淨土的行人，「不去證小乘極果」，不去求證阿羅漢果，「但欣厭很切」，欣慕極樂，厭離娑婆的心很懇切，他這個粗漏漸漸消</w:t>
      </w:r>
      <w:r>
        <w:t>除。粗漏也就是指他的邪見、身見、邊見、見取見、戒取見、粗的貪瞋痴慢，這個見惑也就漸漸的消除了。「並且聞法增進」，聽聞佛法，增長信心，精進不退，「這樣念佛求生」，可以生到西方極樂世界的方便有餘土。這個就是我們一般講，念佛念到事一心不亂。事一心不亂也有層次的，方便有餘土還是有它的層次，每一土都有三輩九品。比如說你斷粗漏，斷見惑，就事一心。思惑斷，也是事一心到了最高的。但是你能夠斷見惑，就是事一心，比較淺的事一心。同樣的，我們在凡聖同居土，念佛念到功夫成片，這個功夫淺深也不一樣，這關係到品位的高下。所以生方便有餘土就比凡聖同居土高了。</w:t>
      </w:r>
      <w:r>
        <w:t xml:space="preserve"> </w:t>
      </w:r>
    </w:p>
    <w:p w14:paraId="2113BA68" w14:textId="77777777" w:rsidR="005517BF" w:rsidRDefault="005517BF">
      <w:pPr>
        <w:pStyle w:val="a3"/>
      </w:pPr>
      <w:r>
        <w:t xml:space="preserve">　　「若修圓教為因，我們所講的《華嚴》是圓教」，以圓教做為修因，「從這裡發心」。「深達實相」，很深入的了達諸法實相。「以普賢行願」，以普賢菩薩十大願王做自己的願，這樣迴向求生西方，那就生實報莊嚴土。「親承佛記，分證寂光。」那就不在方便有餘土，往生到實報莊嚴土了。</w:t>
      </w:r>
      <w:r>
        <w:t xml:space="preserve"> </w:t>
      </w:r>
    </w:p>
    <w:p w14:paraId="0CE2E381" w14:textId="77777777" w:rsidR="005517BF" w:rsidRDefault="005517BF">
      <w:pPr>
        <w:pStyle w:val="a3"/>
      </w:pPr>
      <w:r>
        <w:t xml:space="preserve">　　「所以，此論不但希望大家持名往生，生凡聖同居土，還希望大家以圓教為因，可以上升到實報莊嚴土。生實報莊嚴土，就是大菩薩，一生大成就。上品上生，分身到無量佛國去聞法、去受記，到無量的世界說法廣度眾生，分身無量無邊。」淨土宗的成就就是如此的成就，但是必須以圓教為因。你修因是從圓教，小始終頓圓，圓教做為我們因地的修因。若沒有圓教為因，那只是前面的凡聖同居土、方便有餘土的成就，不能達到實報莊嚴土。此即造論之意。彭居士造這個論，就是希望把我們念佛提升到往生西方的實報莊嚴土，他造這個論目的在這裡。「把華藏入名號，華藏的一切都入名號之中，如此念，深達實相」，念念念，暗合道妙，就深達實相，「不但往生，而且品位很高」。「此即宗」，宗旨、主要的目標，「華藏入名字，持名入華藏。華藏就是極樂世界」。</w:t>
      </w:r>
      <w:r>
        <w:t xml:space="preserve"> </w:t>
      </w:r>
    </w:p>
    <w:p w14:paraId="773E766B" w14:textId="77777777" w:rsidR="005517BF" w:rsidRDefault="005517BF">
      <w:pPr>
        <w:pStyle w:val="a3"/>
      </w:pPr>
      <w:r>
        <w:t xml:space="preserve">　　好，今天這節課時間到了，「明宗」我們就學習到這裡。下面「論用」，我們下一堂課，我們再繼續來學習。祝大家福慧增長，法喜充滿。阿彌陀佛！　　</w:t>
      </w:r>
    </w:p>
    <w:sectPr w:rsidR="005517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F05D" w14:textId="77777777" w:rsidR="005517BF" w:rsidRDefault="005517BF" w:rsidP="006E622A">
      <w:r>
        <w:separator/>
      </w:r>
    </w:p>
  </w:endnote>
  <w:endnote w:type="continuationSeparator" w:id="0">
    <w:p w14:paraId="0B3ABE37" w14:textId="77777777" w:rsidR="005517BF" w:rsidRDefault="005517BF" w:rsidP="006E6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8C3B" w14:textId="77777777" w:rsidR="005517BF" w:rsidRDefault="005517BF" w:rsidP="006E622A">
      <w:r>
        <w:separator/>
      </w:r>
    </w:p>
  </w:footnote>
  <w:footnote w:type="continuationSeparator" w:id="0">
    <w:p w14:paraId="27D9DAFC" w14:textId="77777777" w:rsidR="005517BF" w:rsidRDefault="005517BF" w:rsidP="006E62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2A"/>
    <w:rsid w:val="005517BF"/>
    <w:rsid w:val="006E62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982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2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2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2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2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